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pPr>
      <w:r w:rsidDel="00000000" w:rsidR="00000000" w:rsidRPr="00000000">
        <w:rPr>
          <w:rtl w:val="0"/>
        </w:rPr>
        <w:t xml:space="preserve">Core Content Framework: Placement Planning Document for Mentors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i w:val="1"/>
          <w:sz w:val="24"/>
          <w:szCs w:val="24"/>
        </w:rPr>
      </w:pPr>
      <w:r w:rsidDel="00000000" w:rsidR="00000000" w:rsidRPr="00000000">
        <w:rPr>
          <w:rtl w:val="0"/>
        </w:rPr>
      </w:r>
    </w:p>
    <w:p w:rsidR="00000000" w:rsidDel="00000000" w:rsidP="00000000" w:rsidRDefault="00000000" w:rsidRPr="00000000" w14:paraId="00000004">
      <w:pPr>
        <w:pStyle w:val="Heading1"/>
        <w:rPr/>
      </w:pPr>
      <w:r w:rsidDel="00000000" w:rsidR="00000000" w:rsidRPr="00000000">
        <w:rPr>
          <w:rtl w:val="0"/>
        </w:rPr>
        <w:t xml:space="preserve">September to October Half Term (CCF: Sections 1, 4 &amp; 7)</w:t>
      </w:r>
    </w:p>
    <w:p w:rsidR="00000000" w:rsidDel="00000000" w:rsidP="00000000" w:rsidRDefault="00000000" w:rsidRPr="00000000" w14:paraId="00000005">
      <w:pPr>
        <w:rPr/>
      </w:pPr>
      <w:r w:rsidDel="00000000" w:rsidR="00000000" w:rsidRPr="00000000">
        <w:rPr>
          <w:rtl w:val="0"/>
        </w:rPr>
      </w:r>
    </w:p>
    <w:tbl>
      <w:tblPr>
        <w:tblStyle w:val="Table1"/>
        <w:tblW w:w="14458.999999999998"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9"/>
        <w:gridCol w:w="5528"/>
        <w:gridCol w:w="4252"/>
        <w:tblGridChange w:id="0">
          <w:tblGrid>
            <w:gridCol w:w="4679"/>
            <w:gridCol w:w="5528"/>
            <w:gridCol w:w="4252"/>
          </w:tblGrid>
        </w:tblGridChange>
      </w:tblGrid>
      <w:tr>
        <w:trPr>
          <w:cantSplit w:val="0"/>
          <w:tblHeader w:val="0"/>
        </w:trPr>
        <w:tc>
          <w:tcPr>
            <w:shd w:fill="f2f2f2" w:val="clear"/>
          </w:tcPr>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1"/>
                <w:smallCaps w:val="0"/>
                <w:strike w:val="0"/>
                <w:sz w:val="24"/>
                <w:szCs w:val="24"/>
                <w:u w:val="none"/>
                <w:shd w:fill="auto" w:val="clear"/>
                <w:vertAlign w:val="baseline"/>
              </w:rPr>
            </w:pPr>
            <w:bookmarkStart w:colFirst="0" w:colLast="0" w:name="_heading=h.gjdgxs" w:id="0"/>
            <w:bookmarkEnd w:id="0"/>
            <w:r w:rsidDel="00000000" w:rsidR="00000000" w:rsidRPr="00000000">
              <w:rPr>
                <w:rFonts w:ascii="Calibri" w:cs="Calibri" w:eastAsia="Calibri" w:hAnsi="Calibri"/>
                <w:b w:val="1"/>
                <w:i w:val="1"/>
                <w:smallCaps w:val="0"/>
                <w:strike w:val="0"/>
                <w:sz w:val="24"/>
                <w:szCs w:val="24"/>
                <w:u w:val="none"/>
                <w:shd w:fill="auto" w:val="clear"/>
                <w:vertAlign w:val="baseline"/>
                <w:rtl w:val="0"/>
              </w:rPr>
              <w:t xml:space="preserve">Learn how to…</w:t>
            </w:r>
          </w:p>
        </w:tc>
        <w:tc>
          <w:tcPr>
            <w:shd w:fill="f2f2f2" w:val="clear"/>
          </w:tcPr>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1"/>
                <w:smallCaps w:val="0"/>
                <w:strike w:val="0"/>
                <w:sz w:val="24"/>
                <w:szCs w:val="24"/>
                <w:u w:val="none"/>
                <w:shd w:fill="auto" w:val="clear"/>
                <w:vertAlign w:val="baseline"/>
              </w:rPr>
            </w:pPr>
            <w:r w:rsidDel="00000000" w:rsidR="00000000" w:rsidRPr="00000000">
              <w:rPr>
                <w:rFonts w:ascii="Calibri" w:cs="Calibri" w:eastAsia="Calibri" w:hAnsi="Calibri"/>
                <w:b w:val="1"/>
                <w:i w:val="1"/>
                <w:smallCaps w:val="0"/>
                <w:strike w:val="0"/>
                <w:sz w:val="24"/>
                <w:szCs w:val="24"/>
                <w:u w:val="none"/>
                <w:shd w:fill="auto" w:val="clear"/>
                <w:vertAlign w:val="baseline"/>
                <w:rtl w:val="0"/>
              </w:rPr>
              <w:t xml:space="preserve">Introduce</w:t>
            </w:r>
          </w:p>
        </w:tc>
        <w:tc>
          <w:tcPr>
            <w:shd w:fill="f2f2f2" w:val="clear"/>
          </w:tcPr>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1"/>
                <w:smallCaps w:val="0"/>
                <w:strike w:val="0"/>
                <w:sz w:val="24"/>
                <w:szCs w:val="24"/>
                <w:u w:val="none"/>
                <w:shd w:fill="auto" w:val="clear"/>
                <w:vertAlign w:val="baseline"/>
              </w:rPr>
            </w:pPr>
            <w:r w:rsidDel="00000000" w:rsidR="00000000" w:rsidRPr="00000000">
              <w:rPr>
                <w:rFonts w:ascii="Calibri" w:cs="Calibri" w:eastAsia="Calibri" w:hAnsi="Calibri"/>
                <w:b w:val="1"/>
                <w:i w:val="1"/>
                <w:smallCaps w:val="0"/>
                <w:strike w:val="0"/>
                <w:sz w:val="24"/>
                <w:szCs w:val="24"/>
                <w:u w:val="none"/>
                <w:shd w:fill="auto" w:val="clear"/>
                <w:vertAlign w:val="baseline"/>
                <w:rtl w:val="0"/>
              </w:rPr>
              <w:t xml:space="preserve">Revisit</w:t>
            </w:r>
          </w:p>
        </w:tc>
      </w:tr>
      <w:tr>
        <w:trPr>
          <w:cantSplit w:val="0"/>
          <w:tblHeader w:val="0"/>
        </w:trPr>
        <w:tc>
          <w:tcPr>
            <w:gridSpan w:val="3"/>
            <w:shd w:fill="f2f2f2" w:val="clear"/>
          </w:tcPr>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sz w:val="28"/>
                <w:szCs w:val="28"/>
                <w:u w:val="none"/>
                <w:shd w:fill="auto" w:val="clear"/>
                <w:vertAlign w:val="baseline"/>
              </w:rPr>
            </w:pPr>
            <w:r w:rsidDel="00000000" w:rsidR="00000000" w:rsidRPr="00000000">
              <w:rPr>
                <w:rFonts w:ascii="Calibri" w:cs="Calibri" w:eastAsia="Calibri" w:hAnsi="Calibri"/>
                <w:b w:val="1"/>
                <w:i w:val="0"/>
                <w:smallCaps w:val="0"/>
                <w:strike w:val="0"/>
                <w:sz w:val="28"/>
                <w:szCs w:val="28"/>
                <w:u w:val="none"/>
                <w:shd w:fill="auto" w:val="clear"/>
                <w:vertAlign w:val="baseline"/>
                <w:rtl w:val="0"/>
              </w:rPr>
              <w:t xml:space="preserve">Section 1 “High Expectations”</w:t>
            </w:r>
          </w:p>
        </w:tc>
      </w:tr>
      <w:tr>
        <w:trPr>
          <w:cantSplit w:val="0"/>
          <w:tblHeader w:val="0"/>
        </w:trPr>
        <w:tc>
          <w:tcPr/>
          <w:p w:rsidR="00000000" w:rsidDel="00000000" w:rsidP="00000000" w:rsidRDefault="00000000" w:rsidRPr="00000000" w14:paraId="0000000C">
            <w:pPr>
              <w:rPr>
                <w:sz w:val="24"/>
                <w:szCs w:val="24"/>
              </w:rPr>
            </w:pPr>
            <w:r w:rsidDel="00000000" w:rsidR="00000000" w:rsidRPr="00000000">
              <w:rPr>
                <w:b w:val="1"/>
                <w:sz w:val="24"/>
                <w:szCs w:val="24"/>
                <w:rtl w:val="0"/>
              </w:rPr>
              <w:t xml:space="preserve">Communicate a belief in the academic potential of all pupils,</w:t>
            </w:r>
            <w:r w:rsidDel="00000000" w:rsidR="00000000" w:rsidRPr="00000000">
              <w:rPr>
                <w:sz w:val="24"/>
                <w:szCs w:val="24"/>
                <w:rtl w:val="0"/>
              </w:rPr>
              <w:t xml:space="preserve"> </w:t>
            </w:r>
          </w:p>
          <w:p w:rsidR="00000000" w:rsidDel="00000000" w:rsidP="00000000" w:rsidRDefault="00000000" w:rsidRPr="00000000" w14:paraId="0000000D">
            <w:pPr>
              <w:numPr>
                <w:ilvl w:val="0"/>
                <w:numId w:val="16"/>
              </w:numPr>
              <w:ind w:left="720" w:hanging="360"/>
              <w:rPr>
                <w:sz w:val="24"/>
                <w:szCs w:val="24"/>
              </w:rPr>
            </w:pPr>
            <w:r w:rsidDel="00000000" w:rsidR="00000000" w:rsidRPr="00000000">
              <w:rPr>
                <w:sz w:val="24"/>
                <w:szCs w:val="24"/>
                <w:rtl w:val="0"/>
              </w:rPr>
              <w:t xml:space="preserve">by receiving clear, consistent and effective mentoring in how to set tasks that stretch pupils, but which are achievable, within a challenging curriculum.</w:t>
            </w:r>
          </w:p>
          <w:p w:rsidR="00000000" w:rsidDel="00000000" w:rsidP="00000000" w:rsidRDefault="00000000" w:rsidRPr="00000000" w14:paraId="0000000E">
            <w:pPr>
              <w:rPr>
                <w:sz w:val="24"/>
                <w:szCs w:val="24"/>
              </w:rPr>
            </w:pPr>
            <w:r w:rsidDel="00000000" w:rsidR="00000000" w:rsidRPr="00000000">
              <w:rPr>
                <w:rtl w:val="0"/>
              </w:rPr>
            </w:r>
          </w:p>
        </w:tc>
        <w:tc>
          <w:tcPr/>
          <w:p w:rsidR="00000000" w:rsidDel="00000000" w:rsidP="00000000" w:rsidRDefault="00000000" w:rsidRPr="00000000" w14:paraId="0000000F">
            <w:pPr>
              <w:rPr>
                <w:sz w:val="24"/>
                <w:szCs w:val="24"/>
              </w:rPr>
            </w:pPr>
            <w:r w:rsidDel="00000000" w:rsidR="00000000" w:rsidRPr="00000000">
              <w:rPr>
                <w:rtl w:val="0"/>
              </w:rPr>
            </w:r>
          </w:p>
        </w:tc>
        <w:tc>
          <w:tcPr/>
          <w:p w:rsidR="00000000" w:rsidDel="00000000" w:rsidP="00000000" w:rsidRDefault="00000000" w:rsidRPr="00000000" w14:paraId="00000010">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1">
            <w:pPr>
              <w:rPr>
                <w:sz w:val="24"/>
                <w:szCs w:val="24"/>
              </w:rPr>
            </w:pPr>
            <w:r w:rsidDel="00000000" w:rsidR="00000000" w:rsidRPr="00000000">
              <w:rPr>
                <w:b w:val="1"/>
                <w:sz w:val="24"/>
                <w:szCs w:val="24"/>
                <w:rtl w:val="0"/>
              </w:rPr>
              <w:t xml:space="preserve">Demonstrate consistently high behavioural expectations,</w:t>
            </w:r>
            <w:r w:rsidDel="00000000" w:rsidR="00000000" w:rsidRPr="00000000">
              <w:rPr>
                <w:sz w:val="24"/>
                <w:szCs w:val="24"/>
                <w:rtl w:val="0"/>
              </w:rPr>
              <w:t xml:space="preserve"> </w:t>
            </w:r>
          </w:p>
          <w:p w:rsidR="00000000" w:rsidDel="00000000" w:rsidP="00000000" w:rsidRDefault="00000000" w:rsidRPr="00000000" w14:paraId="00000012">
            <w:pPr>
              <w:numPr>
                <w:ilvl w:val="0"/>
                <w:numId w:val="20"/>
              </w:numPr>
              <w:ind w:left="720" w:hanging="360"/>
              <w:rPr>
                <w:sz w:val="24"/>
                <w:szCs w:val="24"/>
              </w:rPr>
            </w:pPr>
            <w:r w:rsidDel="00000000" w:rsidR="00000000" w:rsidRPr="00000000">
              <w:rPr>
                <w:sz w:val="24"/>
                <w:szCs w:val="24"/>
                <w:rtl w:val="0"/>
              </w:rPr>
              <w:t xml:space="preserve">by receiving clear, consistent and effective mentoring in how to create a culture of respect and trust in the classroom that supports all pupils to succeed (e.g. by modelling the types of courteous behaviour expected of pupils).</w:t>
            </w:r>
          </w:p>
          <w:p w:rsidR="00000000" w:rsidDel="00000000" w:rsidP="00000000" w:rsidRDefault="00000000" w:rsidRPr="00000000" w14:paraId="00000013">
            <w:pPr>
              <w:rPr>
                <w:sz w:val="24"/>
                <w:szCs w:val="24"/>
              </w:rPr>
            </w:pPr>
            <w:r w:rsidDel="00000000" w:rsidR="00000000" w:rsidRPr="00000000">
              <w:rPr>
                <w:rtl w:val="0"/>
              </w:rPr>
            </w:r>
          </w:p>
        </w:tc>
        <w:tc>
          <w:tcPr/>
          <w:p w:rsidR="00000000" w:rsidDel="00000000" w:rsidP="00000000" w:rsidRDefault="00000000" w:rsidRPr="00000000" w14:paraId="00000014">
            <w:pPr>
              <w:rPr>
                <w:sz w:val="24"/>
                <w:szCs w:val="24"/>
              </w:rPr>
            </w:pPr>
            <w:r w:rsidDel="00000000" w:rsidR="00000000" w:rsidRPr="00000000">
              <w:rPr>
                <w:rtl w:val="0"/>
              </w:rPr>
            </w:r>
          </w:p>
        </w:tc>
        <w:tc>
          <w:tcPr/>
          <w:p w:rsidR="00000000" w:rsidDel="00000000" w:rsidP="00000000" w:rsidRDefault="00000000" w:rsidRPr="00000000" w14:paraId="00000015">
            <w:pPr>
              <w:rPr>
                <w:sz w:val="24"/>
                <w:szCs w:val="24"/>
              </w:rPr>
            </w:pPr>
            <w:r w:rsidDel="00000000" w:rsidR="00000000" w:rsidRPr="00000000">
              <w:rPr>
                <w:rtl w:val="0"/>
              </w:rPr>
            </w:r>
          </w:p>
        </w:tc>
      </w:tr>
      <w:tr>
        <w:trPr>
          <w:cantSplit w:val="0"/>
          <w:tblHeader w:val="0"/>
        </w:trPr>
        <w:tc>
          <w:tcPr>
            <w:gridSpan w:val="3"/>
            <w:shd w:fill="f2f2f2" w:val="clear"/>
          </w:tcPr>
          <w:p w:rsidR="00000000" w:rsidDel="00000000" w:rsidP="00000000" w:rsidRDefault="00000000" w:rsidRPr="00000000" w14:paraId="00000016">
            <w:pPr>
              <w:jc w:val="center"/>
              <w:rPr>
                <w:b w:val="1"/>
                <w:sz w:val="28"/>
                <w:szCs w:val="28"/>
              </w:rPr>
            </w:pPr>
            <w:r w:rsidDel="00000000" w:rsidR="00000000" w:rsidRPr="00000000">
              <w:rPr>
                <w:b w:val="1"/>
                <w:sz w:val="28"/>
                <w:szCs w:val="28"/>
                <w:rtl w:val="0"/>
              </w:rPr>
              <w:t xml:space="preserve">Section 4 “Classroom Practice”</w:t>
            </w:r>
          </w:p>
        </w:tc>
      </w:tr>
      <w:tr>
        <w:trPr>
          <w:cantSplit w:val="0"/>
          <w:tblHeader w:val="0"/>
        </w:trPr>
        <w:tc>
          <w:tcPr/>
          <w:p w:rsidR="00000000" w:rsidDel="00000000" w:rsidP="00000000" w:rsidRDefault="00000000" w:rsidRPr="00000000" w14:paraId="00000019">
            <w:pPr>
              <w:rPr>
                <w:sz w:val="24"/>
                <w:szCs w:val="24"/>
              </w:rPr>
            </w:pPr>
            <w:r w:rsidDel="00000000" w:rsidR="00000000" w:rsidRPr="00000000">
              <w:rPr>
                <w:b w:val="1"/>
                <w:sz w:val="24"/>
                <w:szCs w:val="24"/>
                <w:rtl w:val="0"/>
              </w:rPr>
              <w:t xml:space="preserve">Plan effective lessons,</w:t>
            </w:r>
            <w:r w:rsidDel="00000000" w:rsidR="00000000" w:rsidRPr="00000000">
              <w:rPr>
                <w:sz w:val="24"/>
                <w:szCs w:val="24"/>
                <w:rtl w:val="0"/>
              </w:rPr>
              <w:t xml:space="preserve"> </w:t>
            </w:r>
          </w:p>
          <w:p w:rsidR="00000000" w:rsidDel="00000000" w:rsidP="00000000" w:rsidRDefault="00000000" w:rsidRPr="00000000" w14:paraId="0000001A">
            <w:pPr>
              <w:numPr>
                <w:ilvl w:val="0"/>
                <w:numId w:val="24"/>
              </w:numPr>
              <w:ind w:left="720" w:hanging="360"/>
              <w:rPr>
                <w:sz w:val="24"/>
                <w:szCs w:val="24"/>
              </w:rPr>
            </w:pPr>
            <w:r w:rsidDel="00000000" w:rsidR="00000000" w:rsidRPr="00000000">
              <w:rPr>
                <w:sz w:val="24"/>
                <w:szCs w:val="24"/>
                <w:rtl w:val="0"/>
              </w:rPr>
              <w:t xml:space="preserve">by observing how expert colleagues break tasks down into constituent components when first setting up independent practice (e.g. using tasks that scaffold pupils through meta-cognitive and procedural processes) and deconstructing this approach.</w:t>
            </w:r>
          </w:p>
          <w:p w:rsidR="00000000" w:rsidDel="00000000" w:rsidP="00000000" w:rsidRDefault="00000000" w:rsidRPr="00000000" w14:paraId="0000001B">
            <w:pPr>
              <w:rPr>
                <w:sz w:val="24"/>
                <w:szCs w:val="24"/>
              </w:rPr>
            </w:pPr>
            <w:r w:rsidDel="00000000" w:rsidR="00000000" w:rsidRPr="00000000">
              <w:rPr>
                <w:rtl w:val="0"/>
              </w:rPr>
            </w:r>
          </w:p>
        </w:tc>
        <w:tc>
          <w:tcPr/>
          <w:p w:rsidR="00000000" w:rsidDel="00000000" w:rsidP="00000000" w:rsidRDefault="00000000" w:rsidRPr="00000000" w14:paraId="0000001C">
            <w:pPr>
              <w:rPr>
                <w:sz w:val="24"/>
                <w:szCs w:val="24"/>
              </w:rPr>
            </w:pPr>
            <w:r w:rsidDel="00000000" w:rsidR="00000000" w:rsidRPr="00000000">
              <w:rPr>
                <w:rtl w:val="0"/>
              </w:rPr>
            </w:r>
          </w:p>
        </w:tc>
        <w:tc>
          <w:tcPr/>
          <w:p w:rsidR="00000000" w:rsidDel="00000000" w:rsidP="00000000" w:rsidRDefault="00000000" w:rsidRPr="00000000" w14:paraId="0000001D">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E">
            <w:pPr>
              <w:rPr>
                <w:sz w:val="24"/>
                <w:szCs w:val="24"/>
              </w:rPr>
            </w:pPr>
            <w:r w:rsidDel="00000000" w:rsidR="00000000" w:rsidRPr="00000000">
              <w:rPr>
                <w:b w:val="1"/>
                <w:sz w:val="24"/>
                <w:szCs w:val="24"/>
                <w:rtl w:val="0"/>
              </w:rPr>
              <w:t xml:space="preserve">Make good use of expositions,</w:t>
            </w:r>
            <w:r w:rsidDel="00000000" w:rsidR="00000000" w:rsidRPr="00000000">
              <w:rPr>
                <w:sz w:val="24"/>
                <w:szCs w:val="24"/>
                <w:rtl w:val="0"/>
              </w:rPr>
              <w:t xml:space="preserve"> </w:t>
            </w:r>
          </w:p>
          <w:p w:rsidR="00000000" w:rsidDel="00000000" w:rsidP="00000000" w:rsidRDefault="00000000" w:rsidRPr="00000000" w14:paraId="0000001F">
            <w:pPr>
              <w:numPr>
                <w:ilvl w:val="0"/>
                <w:numId w:val="21"/>
              </w:numPr>
              <w:ind w:left="720" w:hanging="360"/>
              <w:rPr>
                <w:sz w:val="24"/>
                <w:szCs w:val="24"/>
              </w:rPr>
            </w:pPr>
            <w:r w:rsidDel="00000000" w:rsidR="00000000" w:rsidRPr="00000000">
              <w:rPr>
                <w:sz w:val="24"/>
                <w:szCs w:val="24"/>
                <w:rtl w:val="0"/>
              </w:rPr>
              <w:t xml:space="preserve">by discussing and analysing with expert colleagues how to use concrete representation of abstract ideas (e.g. making use of concrete analogies, metaphors, examples and non-examples). </w:t>
            </w:r>
          </w:p>
          <w:p w:rsidR="00000000" w:rsidDel="00000000" w:rsidP="00000000" w:rsidRDefault="00000000" w:rsidRPr="00000000" w14:paraId="00000020">
            <w:pPr>
              <w:rPr>
                <w:sz w:val="24"/>
                <w:szCs w:val="24"/>
              </w:rPr>
            </w:pPr>
            <w:r w:rsidDel="00000000" w:rsidR="00000000" w:rsidRPr="00000000">
              <w:rPr>
                <w:rtl w:val="0"/>
              </w:rPr>
            </w:r>
          </w:p>
        </w:tc>
        <w:tc>
          <w:tcPr/>
          <w:p w:rsidR="00000000" w:rsidDel="00000000" w:rsidP="00000000" w:rsidRDefault="00000000" w:rsidRPr="00000000" w14:paraId="00000021">
            <w:pPr>
              <w:rPr>
                <w:sz w:val="24"/>
                <w:szCs w:val="24"/>
              </w:rPr>
            </w:pPr>
            <w:r w:rsidDel="00000000" w:rsidR="00000000" w:rsidRPr="00000000">
              <w:rPr>
                <w:rtl w:val="0"/>
              </w:rPr>
            </w:r>
          </w:p>
        </w:tc>
        <w:tc>
          <w:tcPr/>
          <w:p w:rsidR="00000000" w:rsidDel="00000000" w:rsidP="00000000" w:rsidRDefault="00000000" w:rsidRPr="00000000" w14:paraId="00000022">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3">
            <w:pPr>
              <w:rPr>
                <w:sz w:val="24"/>
                <w:szCs w:val="24"/>
              </w:rPr>
            </w:pPr>
            <w:r w:rsidDel="00000000" w:rsidR="00000000" w:rsidRPr="00000000">
              <w:rPr>
                <w:b w:val="1"/>
                <w:sz w:val="24"/>
                <w:szCs w:val="24"/>
                <w:rtl w:val="0"/>
              </w:rPr>
              <w:t xml:space="preserve">Model effectively,</w:t>
            </w:r>
            <w:r w:rsidDel="00000000" w:rsidR="00000000" w:rsidRPr="00000000">
              <w:rPr>
                <w:sz w:val="24"/>
                <w:szCs w:val="24"/>
                <w:rtl w:val="0"/>
              </w:rPr>
              <w:t xml:space="preserve"> </w:t>
            </w:r>
          </w:p>
          <w:p w:rsidR="00000000" w:rsidDel="00000000" w:rsidP="00000000" w:rsidRDefault="00000000" w:rsidRPr="00000000" w14:paraId="00000024">
            <w:pPr>
              <w:numPr>
                <w:ilvl w:val="0"/>
                <w:numId w:val="25"/>
              </w:numPr>
              <w:ind w:left="720" w:hanging="360"/>
              <w:rPr>
                <w:sz w:val="24"/>
                <w:szCs w:val="24"/>
              </w:rPr>
            </w:pPr>
            <w:r w:rsidDel="00000000" w:rsidR="00000000" w:rsidRPr="00000000">
              <w:rPr>
                <w:sz w:val="24"/>
                <w:szCs w:val="24"/>
                <w:rtl w:val="0"/>
              </w:rPr>
              <w:t xml:space="preserve">by discussing and analysing with expert colleagues how to make the steps in a process memorable and ensuring pupils can recall them (e.g. naming them, developing mnemonics or linking to memorable stories).</w:t>
            </w:r>
          </w:p>
          <w:p w:rsidR="00000000" w:rsidDel="00000000" w:rsidP="00000000" w:rsidRDefault="00000000" w:rsidRPr="00000000" w14:paraId="00000025">
            <w:pPr>
              <w:rPr>
                <w:sz w:val="24"/>
                <w:szCs w:val="24"/>
              </w:rPr>
            </w:pPr>
            <w:r w:rsidDel="00000000" w:rsidR="00000000" w:rsidRPr="00000000">
              <w:rPr>
                <w:rtl w:val="0"/>
              </w:rPr>
            </w:r>
          </w:p>
        </w:tc>
        <w:tc>
          <w:tcPr/>
          <w:p w:rsidR="00000000" w:rsidDel="00000000" w:rsidP="00000000" w:rsidRDefault="00000000" w:rsidRPr="00000000" w14:paraId="00000026">
            <w:pPr>
              <w:rPr>
                <w:sz w:val="24"/>
                <w:szCs w:val="24"/>
              </w:rPr>
            </w:pPr>
            <w:r w:rsidDel="00000000" w:rsidR="00000000" w:rsidRPr="00000000">
              <w:rPr>
                <w:rtl w:val="0"/>
              </w:rPr>
            </w:r>
          </w:p>
        </w:tc>
        <w:tc>
          <w:tcPr/>
          <w:p w:rsidR="00000000" w:rsidDel="00000000" w:rsidP="00000000" w:rsidRDefault="00000000" w:rsidRPr="00000000" w14:paraId="00000027">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8">
            <w:pPr>
              <w:rPr>
                <w:sz w:val="24"/>
                <w:szCs w:val="24"/>
              </w:rPr>
            </w:pPr>
            <w:r w:rsidDel="00000000" w:rsidR="00000000" w:rsidRPr="00000000">
              <w:rPr>
                <w:b w:val="1"/>
                <w:sz w:val="24"/>
                <w:szCs w:val="24"/>
                <w:rtl w:val="0"/>
              </w:rPr>
              <w:t xml:space="preserve">Stimulate pupil thinking and check for understanding,</w:t>
            </w:r>
            <w:r w:rsidDel="00000000" w:rsidR="00000000" w:rsidRPr="00000000">
              <w:rPr>
                <w:sz w:val="24"/>
                <w:szCs w:val="24"/>
                <w:rtl w:val="0"/>
              </w:rPr>
              <w:t xml:space="preserve"> by </w:t>
            </w:r>
          </w:p>
          <w:p w:rsidR="00000000" w:rsidDel="00000000" w:rsidP="00000000" w:rsidRDefault="00000000" w:rsidRPr="00000000" w14:paraId="00000029">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sz w:val="24"/>
                <w:szCs w:val="24"/>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discussing and analysing with expert colleagues how to consider the factors that will support effective collaborative or paired work (e.g. familiarity with routines, whether pupils have the necessary prior knowledge and how pupils are grouped).</w:t>
            </w:r>
            <w:r w:rsidDel="00000000" w:rsidR="00000000" w:rsidRPr="00000000">
              <w:rPr>
                <w:rtl w:val="0"/>
              </w:rPr>
            </w:r>
          </w:p>
          <w:p w:rsidR="00000000" w:rsidDel="00000000" w:rsidP="00000000" w:rsidRDefault="00000000" w:rsidRPr="00000000" w14:paraId="0000002A">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sz w:val="24"/>
                <w:szCs w:val="24"/>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receiving clear, consistent and effective mentoring in how to provide scaffolds for pupil talk to increase the focus and rigour of dialogue. </w:t>
            </w:r>
            <w:r w:rsidDel="00000000" w:rsidR="00000000" w:rsidRPr="00000000">
              <w:rPr>
                <w:rtl w:val="0"/>
              </w:rPr>
            </w:r>
          </w:p>
        </w:tc>
        <w:tc>
          <w:tcPr/>
          <w:p w:rsidR="00000000" w:rsidDel="00000000" w:rsidP="00000000" w:rsidRDefault="00000000" w:rsidRPr="00000000" w14:paraId="0000002B">
            <w:pPr>
              <w:rPr>
                <w:sz w:val="24"/>
                <w:szCs w:val="24"/>
              </w:rPr>
            </w:pPr>
            <w:r w:rsidDel="00000000" w:rsidR="00000000" w:rsidRPr="00000000">
              <w:rPr>
                <w:rtl w:val="0"/>
              </w:rPr>
            </w:r>
          </w:p>
        </w:tc>
        <w:tc>
          <w:tcPr/>
          <w:p w:rsidR="00000000" w:rsidDel="00000000" w:rsidP="00000000" w:rsidRDefault="00000000" w:rsidRPr="00000000" w14:paraId="0000002C">
            <w:pPr>
              <w:rPr>
                <w:sz w:val="24"/>
                <w:szCs w:val="24"/>
              </w:rPr>
            </w:pPr>
            <w:r w:rsidDel="00000000" w:rsidR="00000000" w:rsidRPr="00000000">
              <w:rPr>
                <w:rtl w:val="0"/>
              </w:rPr>
            </w:r>
          </w:p>
        </w:tc>
      </w:tr>
      <w:tr>
        <w:trPr>
          <w:cantSplit w:val="0"/>
          <w:tblHeader w:val="0"/>
        </w:trPr>
        <w:tc>
          <w:tcPr>
            <w:gridSpan w:val="3"/>
            <w:shd w:fill="f2f2f2" w:val="clear"/>
          </w:tcPr>
          <w:p w:rsidR="00000000" w:rsidDel="00000000" w:rsidP="00000000" w:rsidRDefault="00000000" w:rsidRPr="00000000" w14:paraId="0000002D">
            <w:pPr>
              <w:jc w:val="center"/>
              <w:rPr>
                <w:b w:val="1"/>
                <w:sz w:val="28"/>
                <w:szCs w:val="28"/>
              </w:rPr>
            </w:pPr>
            <w:r w:rsidDel="00000000" w:rsidR="00000000" w:rsidRPr="00000000">
              <w:rPr>
                <w:b w:val="1"/>
                <w:sz w:val="28"/>
                <w:szCs w:val="28"/>
                <w:rtl w:val="0"/>
              </w:rPr>
              <w:t xml:space="preserve">Section 7 “Managing Behaviour” </w:t>
            </w:r>
          </w:p>
        </w:tc>
      </w:tr>
      <w:tr>
        <w:trPr>
          <w:cantSplit w:val="0"/>
          <w:tblHeader w:val="0"/>
        </w:trPr>
        <w:tc>
          <w:tcPr/>
          <w:p w:rsidR="00000000" w:rsidDel="00000000" w:rsidP="00000000" w:rsidRDefault="00000000" w:rsidRPr="00000000" w14:paraId="00000030">
            <w:pPr>
              <w:rPr>
                <w:sz w:val="24"/>
                <w:szCs w:val="24"/>
              </w:rPr>
            </w:pPr>
            <w:r w:rsidDel="00000000" w:rsidR="00000000" w:rsidRPr="00000000">
              <w:rPr>
                <w:b w:val="1"/>
                <w:sz w:val="24"/>
                <w:szCs w:val="24"/>
                <w:rtl w:val="0"/>
              </w:rPr>
              <w:t xml:space="preserve">Develop a positive, predictable and safe environment for pupils,</w:t>
            </w:r>
            <w:r w:rsidDel="00000000" w:rsidR="00000000" w:rsidRPr="00000000">
              <w:rPr>
                <w:sz w:val="24"/>
                <w:szCs w:val="24"/>
                <w:rtl w:val="0"/>
              </w:rPr>
              <w:t xml:space="preserve"> </w:t>
            </w:r>
          </w:p>
          <w:p w:rsidR="00000000" w:rsidDel="00000000" w:rsidP="00000000" w:rsidRDefault="00000000" w:rsidRPr="00000000" w14:paraId="00000031">
            <w:pPr>
              <w:numPr>
                <w:ilvl w:val="0"/>
                <w:numId w:val="19"/>
              </w:numPr>
              <w:ind w:left="720" w:hanging="360"/>
              <w:rPr>
                <w:sz w:val="24"/>
                <w:szCs w:val="24"/>
              </w:rPr>
            </w:pPr>
            <w:r w:rsidDel="00000000" w:rsidR="00000000" w:rsidRPr="00000000">
              <w:rPr>
                <w:sz w:val="24"/>
                <w:szCs w:val="24"/>
                <w:rtl w:val="0"/>
              </w:rPr>
              <w:t xml:space="preserve">by receiving clear, consistent and effective mentoring in how to respond quickly to any behaviour or bullying that threatens emotional safety. </w:t>
            </w:r>
          </w:p>
          <w:p w:rsidR="00000000" w:rsidDel="00000000" w:rsidP="00000000" w:rsidRDefault="00000000" w:rsidRPr="00000000" w14:paraId="00000032">
            <w:pPr>
              <w:rPr>
                <w:sz w:val="24"/>
                <w:szCs w:val="24"/>
              </w:rPr>
            </w:pPr>
            <w:r w:rsidDel="00000000" w:rsidR="00000000" w:rsidRPr="00000000">
              <w:rPr>
                <w:rtl w:val="0"/>
              </w:rPr>
            </w:r>
          </w:p>
        </w:tc>
        <w:tc>
          <w:tcPr/>
          <w:p w:rsidR="00000000" w:rsidDel="00000000" w:rsidP="00000000" w:rsidRDefault="00000000" w:rsidRPr="00000000" w14:paraId="00000033">
            <w:pPr>
              <w:rPr>
                <w:sz w:val="24"/>
                <w:szCs w:val="24"/>
              </w:rPr>
            </w:pPr>
            <w:r w:rsidDel="00000000" w:rsidR="00000000" w:rsidRPr="00000000">
              <w:rPr>
                <w:rtl w:val="0"/>
              </w:rPr>
            </w:r>
          </w:p>
        </w:tc>
        <w:tc>
          <w:tcPr/>
          <w:p w:rsidR="00000000" w:rsidDel="00000000" w:rsidP="00000000" w:rsidRDefault="00000000" w:rsidRPr="00000000" w14:paraId="00000034">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5">
            <w:pPr>
              <w:rPr>
                <w:sz w:val="24"/>
                <w:szCs w:val="24"/>
              </w:rPr>
            </w:pPr>
            <w:r w:rsidDel="00000000" w:rsidR="00000000" w:rsidRPr="00000000">
              <w:rPr>
                <w:b w:val="1"/>
                <w:sz w:val="24"/>
                <w:szCs w:val="24"/>
                <w:rtl w:val="0"/>
              </w:rPr>
              <w:t xml:space="preserve">Establish effective routines and expectations,</w:t>
            </w:r>
            <w:r w:rsidDel="00000000" w:rsidR="00000000" w:rsidRPr="00000000">
              <w:rPr>
                <w:sz w:val="24"/>
                <w:szCs w:val="24"/>
                <w:rtl w:val="0"/>
              </w:rPr>
              <w:t xml:space="preserve"> </w:t>
            </w:r>
          </w:p>
          <w:p w:rsidR="00000000" w:rsidDel="00000000" w:rsidP="00000000" w:rsidRDefault="00000000" w:rsidRPr="00000000" w14:paraId="00000036">
            <w:pPr>
              <w:numPr>
                <w:ilvl w:val="0"/>
                <w:numId w:val="22"/>
              </w:numPr>
              <w:ind w:left="720" w:hanging="360"/>
              <w:rPr>
                <w:sz w:val="24"/>
                <w:szCs w:val="24"/>
              </w:rPr>
            </w:pPr>
            <w:r w:rsidDel="00000000" w:rsidR="00000000" w:rsidRPr="00000000">
              <w:rPr>
                <w:sz w:val="24"/>
                <w:szCs w:val="24"/>
                <w:rtl w:val="0"/>
              </w:rPr>
              <w:t xml:space="preserve">by discussing and analysing with expert colleagues how routines are established at the beginning of the school year, both I classrooms and around the school. </w:t>
            </w:r>
          </w:p>
          <w:p w:rsidR="00000000" w:rsidDel="00000000" w:rsidP="00000000" w:rsidRDefault="00000000" w:rsidRPr="00000000" w14:paraId="00000037">
            <w:pPr>
              <w:rPr>
                <w:sz w:val="24"/>
                <w:szCs w:val="24"/>
              </w:rPr>
            </w:pPr>
            <w:r w:rsidDel="00000000" w:rsidR="00000000" w:rsidRPr="00000000">
              <w:rPr>
                <w:rtl w:val="0"/>
              </w:rPr>
            </w:r>
          </w:p>
        </w:tc>
        <w:tc>
          <w:tcPr/>
          <w:p w:rsidR="00000000" w:rsidDel="00000000" w:rsidP="00000000" w:rsidRDefault="00000000" w:rsidRPr="00000000" w14:paraId="00000038">
            <w:pPr>
              <w:rPr>
                <w:sz w:val="24"/>
                <w:szCs w:val="24"/>
              </w:rPr>
            </w:pPr>
            <w:r w:rsidDel="00000000" w:rsidR="00000000" w:rsidRPr="00000000">
              <w:rPr>
                <w:rtl w:val="0"/>
              </w:rPr>
            </w:r>
          </w:p>
        </w:tc>
        <w:tc>
          <w:tcPr/>
          <w:p w:rsidR="00000000" w:rsidDel="00000000" w:rsidP="00000000" w:rsidRDefault="00000000" w:rsidRPr="00000000" w14:paraId="00000039">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A">
            <w:pPr>
              <w:rPr>
                <w:sz w:val="24"/>
                <w:szCs w:val="24"/>
              </w:rPr>
            </w:pPr>
            <w:r w:rsidDel="00000000" w:rsidR="00000000" w:rsidRPr="00000000">
              <w:rPr>
                <w:b w:val="1"/>
                <w:sz w:val="24"/>
                <w:szCs w:val="24"/>
                <w:rtl w:val="0"/>
              </w:rPr>
              <w:t xml:space="preserve">Build trusting relationships,</w:t>
            </w:r>
            <w:r w:rsidDel="00000000" w:rsidR="00000000" w:rsidRPr="00000000">
              <w:rPr>
                <w:sz w:val="24"/>
                <w:szCs w:val="24"/>
                <w:rtl w:val="0"/>
              </w:rPr>
              <w:t xml:space="preserve"> </w:t>
            </w:r>
          </w:p>
          <w:p w:rsidR="00000000" w:rsidDel="00000000" w:rsidP="00000000" w:rsidRDefault="00000000" w:rsidRPr="00000000" w14:paraId="0000003B">
            <w:pPr>
              <w:numPr>
                <w:ilvl w:val="0"/>
                <w:numId w:val="28"/>
              </w:numPr>
              <w:ind w:left="720" w:hanging="360"/>
              <w:rPr>
                <w:sz w:val="24"/>
                <w:szCs w:val="24"/>
              </w:rPr>
            </w:pPr>
            <w:r w:rsidDel="00000000" w:rsidR="00000000" w:rsidRPr="00000000">
              <w:rPr>
                <w:sz w:val="24"/>
                <w:szCs w:val="24"/>
                <w:rtl w:val="0"/>
              </w:rPr>
              <w:t xml:space="preserve">by discussing and analysing with expert colleagues effective strategies for liaising with parents, carers and colleagues to better understand pupils’ individual circumstances and how they can be supported to meet high academic and behavioural expectations. </w:t>
            </w:r>
          </w:p>
          <w:p w:rsidR="00000000" w:rsidDel="00000000" w:rsidP="00000000" w:rsidRDefault="00000000" w:rsidRPr="00000000" w14:paraId="0000003C">
            <w:pPr>
              <w:rPr>
                <w:sz w:val="24"/>
                <w:szCs w:val="24"/>
              </w:rPr>
            </w:pPr>
            <w:r w:rsidDel="00000000" w:rsidR="00000000" w:rsidRPr="00000000">
              <w:rPr>
                <w:rtl w:val="0"/>
              </w:rPr>
            </w:r>
          </w:p>
          <w:p w:rsidR="00000000" w:rsidDel="00000000" w:rsidP="00000000" w:rsidRDefault="00000000" w:rsidRPr="00000000" w14:paraId="0000003D">
            <w:pPr>
              <w:rPr>
                <w:sz w:val="24"/>
                <w:szCs w:val="24"/>
              </w:rPr>
            </w:pPr>
            <w:r w:rsidDel="00000000" w:rsidR="00000000" w:rsidRPr="00000000">
              <w:rPr>
                <w:rtl w:val="0"/>
              </w:rPr>
            </w:r>
          </w:p>
        </w:tc>
        <w:tc>
          <w:tcPr/>
          <w:p w:rsidR="00000000" w:rsidDel="00000000" w:rsidP="00000000" w:rsidRDefault="00000000" w:rsidRPr="00000000" w14:paraId="0000003E">
            <w:pPr>
              <w:rPr>
                <w:sz w:val="24"/>
                <w:szCs w:val="24"/>
              </w:rPr>
            </w:pPr>
            <w:r w:rsidDel="00000000" w:rsidR="00000000" w:rsidRPr="00000000">
              <w:rPr>
                <w:rtl w:val="0"/>
              </w:rPr>
            </w:r>
          </w:p>
        </w:tc>
        <w:tc>
          <w:tcPr/>
          <w:p w:rsidR="00000000" w:rsidDel="00000000" w:rsidP="00000000" w:rsidRDefault="00000000" w:rsidRPr="00000000" w14:paraId="0000003F">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0">
            <w:pPr>
              <w:rPr>
                <w:b w:val="1"/>
                <w:sz w:val="24"/>
                <w:szCs w:val="24"/>
              </w:rPr>
            </w:pPr>
            <w:r w:rsidDel="00000000" w:rsidR="00000000" w:rsidRPr="00000000">
              <w:rPr>
                <w:b w:val="1"/>
                <w:sz w:val="24"/>
                <w:szCs w:val="24"/>
                <w:rtl w:val="0"/>
              </w:rPr>
              <w:t xml:space="preserve">Motivate pupils, by</w:t>
            </w:r>
          </w:p>
          <w:p w:rsidR="00000000" w:rsidDel="00000000" w:rsidP="00000000" w:rsidRDefault="00000000" w:rsidRPr="00000000" w14:paraId="0000004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sz w:val="24"/>
                <w:szCs w:val="24"/>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observing how expert colleagues support pupils to master challenging content, which builds towards long term goals, and deconstructing this approach.</w:t>
            </w:r>
            <w:r w:rsidDel="00000000" w:rsidR="00000000" w:rsidRPr="00000000">
              <w:rPr>
                <w:rtl w:val="0"/>
              </w:rPr>
            </w:r>
          </w:p>
          <w:p w:rsidR="00000000" w:rsidDel="00000000" w:rsidP="00000000" w:rsidRDefault="00000000" w:rsidRPr="00000000" w14:paraId="0000004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sz w:val="24"/>
                <w:szCs w:val="24"/>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discussing and analysing with expert colleagues how experienced colleagues provide opportunities for pupils to articulate their long term goal and helping them to see how these are related to their success in school. </w:t>
            </w:r>
            <w:r w:rsidDel="00000000" w:rsidR="00000000" w:rsidRPr="00000000">
              <w:rPr>
                <w:rtl w:val="0"/>
              </w:rPr>
            </w:r>
          </w:p>
          <w:p w:rsidR="00000000" w:rsidDel="00000000" w:rsidP="00000000" w:rsidRDefault="00000000" w:rsidRPr="00000000" w14:paraId="00000043">
            <w:pPr>
              <w:rPr>
                <w:sz w:val="24"/>
                <w:szCs w:val="24"/>
              </w:rPr>
            </w:pPr>
            <w:r w:rsidDel="00000000" w:rsidR="00000000" w:rsidRPr="00000000">
              <w:rPr>
                <w:rtl w:val="0"/>
              </w:rPr>
            </w:r>
          </w:p>
        </w:tc>
        <w:tc>
          <w:tcPr/>
          <w:p w:rsidR="00000000" w:rsidDel="00000000" w:rsidP="00000000" w:rsidRDefault="00000000" w:rsidRPr="00000000" w14:paraId="00000044">
            <w:pPr>
              <w:rPr>
                <w:sz w:val="24"/>
                <w:szCs w:val="24"/>
              </w:rPr>
            </w:pPr>
            <w:r w:rsidDel="00000000" w:rsidR="00000000" w:rsidRPr="00000000">
              <w:rPr>
                <w:rtl w:val="0"/>
              </w:rPr>
            </w:r>
          </w:p>
        </w:tc>
        <w:tc>
          <w:tcPr/>
          <w:p w:rsidR="00000000" w:rsidDel="00000000" w:rsidP="00000000" w:rsidRDefault="00000000" w:rsidRPr="00000000" w14:paraId="00000045">
            <w:pPr>
              <w:rPr>
                <w:sz w:val="24"/>
                <w:szCs w:val="24"/>
              </w:rPr>
            </w:pPr>
            <w:r w:rsidDel="00000000" w:rsidR="00000000" w:rsidRPr="00000000">
              <w:rPr>
                <w:rtl w:val="0"/>
              </w:rPr>
            </w:r>
          </w:p>
        </w:tc>
      </w:tr>
    </w:tbl>
    <w:p w:rsidR="00000000" w:rsidDel="00000000" w:rsidP="00000000" w:rsidRDefault="00000000" w:rsidRPr="00000000" w14:paraId="00000046">
      <w:pPr>
        <w:rPr>
          <w:b w:val="1"/>
          <w:i w:val="1"/>
          <w:sz w:val="24"/>
          <w:szCs w:val="24"/>
        </w:rPr>
      </w:pPr>
      <w:r w:rsidDel="00000000" w:rsidR="00000000" w:rsidRPr="00000000">
        <w:rPr>
          <w:rtl w:val="0"/>
        </w:rPr>
      </w:r>
    </w:p>
    <w:p w:rsidR="00000000" w:rsidDel="00000000" w:rsidP="00000000" w:rsidRDefault="00000000" w:rsidRPr="00000000" w14:paraId="00000047">
      <w:pPr>
        <w:rPr>
          <w:b w:val="1"/>
          <w:i w:val="1"/>
          <w:sz w:val="24"/>
          <w:szCs w:val="24"/>
        </w:rPr>
      </w:pPr>
      <w:r w:rsidDel="00000000" w:rsidR="00000000" w:rsidRPr="00000000">
        <w:rPr>
          <w:rtl w:val="0"/>
        </w:rPr>
      </w:r>
    </w:p>
    <w:p w:rsidR="00000000" w:rsidDel="00000000" w:rsidP="00000000" w:rsidRDefault="00000000" w:rsidRPr="00000000" w14:paraId="00000048">
      <w:pPr>
        <w:pStyle w:val="Heading1"/>
        <w:rPr/>
      </w:pPr>
      <w:r w:rsidDel="00000000" w:rsidR="00000000" w:rsidRPr="00000000">
        <w:rPr>
          <w:rtl w:val="0"/>
        </w:rPr>
        <w:t xml:space="preserve">October Half Term to February Half Term (CCF: Sections 2, 3 &amp; 6)</w:t>
      </w:r>
    </w:p>
    <w:p w:rsidR="00000000" w:rsidDel="00000000" w:rsidP="00000000" w:rsidRDefault="00000000" w:rsidRPr="00000000" w14:paraId="00000049">
      <w:pPr>
        <w:rPr/>
      </w:pPr>
      <w:r w:rsidDel="00000000" w:rsidR="00000000" w:rsidRPr="00000000">
        <w:rPr>
          <w:rtl w:val="0"/>
        </w:rPr>
      </w:r>
    </w:p>
    <w:tbl>
      <w:tblPr>
        <w:tblStyle w:val="Table2"/>
        <w:tblW w:w="14458.999999999998"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9"/>
        <w:gridCol w:w="5528"/>
        <w:gridCol w:w="4252"/>
        <w:tblGridChange w:id="0">
          <w:tblGrid>
            <w:gridCol w:w="4679"/>
            <w:gridCol w:w="5528"/>
            <w:gridCol w:w="4252"/>
          </w:tblGrid>
        </w:tblGridChange>
      </w:tblGrid>
      <w:tr>
        <w:trPr>
          <w:cantSplit w:val="0"/>
          <w:tblHeader w:val="0"/>
        </w:trPr>
        <w:tc>
          <w:tcPr>
            <w:shd w:fill="f2f2f2" w:val="clear"/>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1"/>
                <w:smallCaps w:val="0"/>
                <w:strike w:val="0"/>
                <w:sz w:val="24"/>
                <w:szCs w:val="24"/>
                <w:u w:val="none"/>
                <w:shd w:fill="auto" w:val="clear"/>
                <w:vertAlign w:val="baseline"/>
              </w:rPr>
            </w:pPr>
            <w:r w:rsidDel="00000000" w:rsidR="00000000" w:rsidRPr="00000000">
              <w:rPr>
                <w:rFonts w:ascii="Calibri" w:cs="Calibri" w:eastAsia="Calibri" w:hAnsi="Calibri"/>
                <w:b w:val="1"/>
                <w:i w:val="1"/>
                <w:smallCaps w:val="0"/>
                <w:strike w:val="0"/>
                <w:sz w:val="24"/>
                <w:szCs w:val="24"/>
                <w:u w:val="none"/>
                <w:shd w:fill="auto" w:val="clear"/>
                <w:vertAlign w:val="baseline"/>
                <w:rtl w:val="0"/>
              </w:rPr>
              <w:t xml:space="preserve">Learn how to…</w:t>
            </w:r>
          </w:p>
        </w:tc>
        <w:tc>
          <w:tcPr>
            <w:shd w:fill="f2f2f2" w:val="clear"/>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1"/>
                <w:smallCaps w:val="0"/>
                <w:strike w:val="0"/>
                <w:sz w:val="24"/>
                <w:szCs w:val="24"/>
                <w:u w:val="none"/>
                <w:shd w:fill="auto" w:val="clear"/>
                <w:vertAlign w:val="baseline"/>
              </w:rPr>
            </w:pPr>
            <w:r w:rsidDel="00000000" w:rsidR="00000000" w:rsidRPr="00000000">
              <w:rPr>
                <w:rFonts w:ascii="Calibri" w:cs="Calibri" w:eastAsia="Calibri" w:hAnsi="Calibri"/>
                <w:b w:val="1"/>
                <w:i w:val="1"/>
                <w:smallCaps w:val="0"/>
                <w:strike w:val="0"/>
                <w:sz w:val="24"/>
                <w:szCs w:val="24"/>
                <w:u w:val="none"/>
                <w:shd w:fill="auto" w:val="clear"/>
                <w:vertAlign w:val="baseline"/>
                <w:rtl w:val="0"/>
              </w:rPr>
              <w:t xml:space="preserve">Introduce</w:t>
            </w:r>
          </w:p>
        </w:tc>
        <w:tc>
          <w:tcPr>
            <w:shd w:fill="f2f2f2" w:val="clear"/>
          </w:tcPr>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1"/>
                <w:smallCaps w:val="0"/>
                <w:strike w:val="0"/>
                <w:sz w:val="24"/>
                <w:szCs w:val="24"/>
                <w:u w:val="none"/>
                <w:shd w:fill="auto" w:val="clear"/>
                <w:vertAlign w:val="baseline"/>
              </w:rPr>
            </w:pPr>
            <w:r w:rsidDel="00000000" w:rsidR="00000000" w:rsidRPr="00000000">
              <w:rPr>
                <w:rFonts w:ascii="Calibri" w:cs="Calibri" w:eastAsia="Calibri" w:hAnsi="Calibri"/>
                <w:b w:val="1"/>
                <w:i w:val="1"/>
                <w:smallCaps w:val="0"/>
                <w:strike w:val="0"/>
                <w:sz w:val="24"/>
                <w:szCs w:val="24"/>
                <w:u w:val="none"/>
                <w:shd w:fill="auto" w:val="clear"/>
                <w:vertAlign w:val="baseline"/>
                <w:rtl w:val="0"/>
              </w:rPr>
              <w:t xml:space="preserve">Revisit</w:t>
            </w:r>
          </w:p>
        </w:tc>
      </w:tr>
      <w:tr>
        <w:trPr>
          <w:cantSplit w:val="0"/>
          <w:trHeight w:val="280" w:hRule="atLeast"/>
          <w:tblHeader w:val="0"/>
        </w:trPr>
        <w:tc>
          <w:tcPr>
            <w:gridSpan w:val="3"/>
            <w:shd w:fill="f2f2f2" w:val="clear"/>
          </w:tcPr>
          <w:p w:rsidR="00000000" w:rsidDel="00000000" w:rsidP="00000000" w:rsidRDefault="00000000" w:rsidRPr="00000000" w14:paraId="0000004D">
            <w:pPr>
              <w:jc w:val="center"/>
              <w:rPr>
                <w:b w:val="1"/>
                <w:sz w:val="28"/>
                <w:szCs w:val="28"/>
              </w:rPr>
            </w:pPr>
            <w:r w:rsidDel="00000000" w:rsidR="00000000" w:rsidRPr="00000000">
              <w:rPr>
                <w:b w:val="1"/>
                <w:sz w:val="28"/>
                <w:szCs w:val="28"/>
                <w:rtl w:val="0"/>
              </w:rPr>
              <w:t xml:space="preserve">Section 2 “How Pupils Learn”</w:t>
            </w:r>
          </w:p>
        </w:tc>
      </w:tr>
      <w:tr>
        <w:trPr>
          <w:cantSplit w:val="0"/>
          <w:tblHeader w:val="0"/>
        </w:trPr>
        <w:tc>
          <w:tcPr/>
          <w:p w:rsidR="00000000" w:rsidDel="00000000" w:rsidP="00000000" w:rsidRDefault="00000000" w:rsidRPr="00000000" w14:paraId="00000050">
            <w:pPr>
              <w:rPr>
                <w:b w:val="1"/>
                <w:sz w:val="24"/>
                <w:szCs w:val="24"/>
              </w:rPr>
            </w:pPr>
            <w:r w:rsidDel="00000000" w:rsidR="00000000" w:rsidRPr="00000000">
              <w:rPr>
                <w:b w:val="1"/>
                <w:sz w:val="24"/>
                <w:szCs w:val="24"/>
                <w:rtl w:val="0"/>
              </w:rPr>
              <w:t xml:space="preserve">Avoid overloading working memory, by</w:t>
            </w:r>
          </w:p>
          <w:p w:rsidR="00000000" w:rsidDel="00000000" w:rsidP="00000000" w:rsidRDefault="00000000" w:rsidRPr="00000000" w14:paraId="00000051">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sz w:val="24"/>
                <w:szCs w:val="24"/>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receiving clear, consistent and effective mentoring in how to take account pupils’ prior knowledge when planning how much new information to introduce.</w:t>
            </w:r>
            <w:r w:rsidDel="00000000" w:rsidR="00000000" w:rsidRPr="00000000">
              <w:rPr>
                <w:rtl w:val="0"/>
              </w:rPr>
            </w:r>
          </w:p>
          <w:p w:rsidR="00000000" w:rsidDel="00000000" w:rsidP="00000000" w:rsidRDefault="00000000" w:rsidRPr="00000000" w14:paraId="00000052">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sz w:val="24"/>
                <w:szCs w:val="24"/>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discussing and analysing with expert colleagues how to reduce distractions that take away from what is being taught (e.g. keeping the complexity of the task to a minimum so that attention is focused on the content). </w:t>
            </w:r>
            <w:r w:rsidDel="00000000" w:rsidR="00000000" w:rsidRPr="00000000">
              <w:rPr>
                <w:rtl w:val="0"/>
              </w:rPr>
            </w:r>
          </w:p>
          <w:p w:rsidR="00000000" w:rsidDel="00000000" w:rsidP="00000000" w:rsidRDefault="00000000" w:rsidRPr="00000000" w14:paraId="00000053">
            <w:pPr>
              <w:rPr>
                <w:sz w:val="24"/>
                <w:szCs w:val="24"/>
              </w:rPr>
            </w:pPr>
            <w:r w:rsidDel="00000000" w:rsidR="00000000" w:rsidRPr="00000000">
              <w:rPr>
                <w:rtl w:val="0"/>
              </w:rPr>
            </w:r>
          </w:p>
          <w:p w:rsidR="00000000" w:rsidDel="00000000" w:rsidP="00000000" w:rsidRDefault="00000000" w:rsidRPr="00000000" w14:paraId="00000054">
            <w:pPr>
              <w:rPr>
                <w:sz w:val="24"/>
                <w:szCs w:val="24"/>
              </w:rPr>
            </w:pPr>
            <w:r w:rsidDel="00000000" w:rsidR="00000000" w:rsidRPr="00000000">
              <w:rPr>
                <w:rtl w:val="0"/>
              </w:rPr>
            </w:r>
          </w:p>
        </w:tc>
        <w:tc>
          <w:tcPr/>
          <w:p w:rsidR="00000000" w:rsidDel="00000000" w:rsidP="00000000" w:rsidRDefault="00000000" w:rsidRPr="00000000" w14:paraId="00000055">
            <w:pPr>
              <w:rPr>
                <w:sz w:val="24"/>
                <w:szCs w:val="24"/>
              </w:rPr>
            </w:pPr>
            <w:r w:rsidDel="00000000" w:rsidR="00000000" w:rsidRPr="00000000">
              <w:rPr>
                <w:rtl w:val="0"/>
              </w:rPr>
            </w:r>
          </w:p>
        </w:tc>
        <w:tc>
          <w:tcPr/>
          <w:p w:rsidR="00000000" w:rsidDel="00000000" w:rsidP="00000000" w:rsidRDefault="00000000" w:rsidRPr="00000000" w14:paraId="00000056">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7">
            <w:pPr>
              <w:rPr>
                <w:sz w:val="24"/>
                <w:szCs w:val="24"/>
              </w:rPr>
            </w:pPr>
            <w:r w:rsidDel="00000000" w:rsidR="00000000" w:rsidRPr="00000000">
              <w:rPr>
                <w:b w:val="1"/>
                <w:sz w:val="24"/>
                <w:szCs w:val="24"/>
                <w:rtl w:val="0"/>
              </w:rPr>
              <w:t xml:space="preserve">Build on pupils’ prior knowledge,</w:t>
            </w:r>
            <w:r w:rsidDel="00000000" w:rsidR="00000000" w:rsidRPr="00000000">
              <w:rPr>
                <w:sz w:val="24"/>
                <w:szCs w:val="24"/>
                <w:rtl w:val="0"/>
              </w:rPr>
              <w:t xml:space="preserve"> by</w:t>
            </w:r>
          </w:p>
          <w:p w:rsidR="00000000" w:rsidDel="00000000" w:rsidP="00000000" w:rsidRDefault="00000000" w:rsidRPr="00000000" w14:paraId="00000058">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sz w:val="24"/>
                <w:szCs w:val="24"/>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discussing and analysing with expert colleagues how to sequence lessons so that pupils secure foundational knowledge before encountering more complex content. </w:t>
            </w:r>
            <w:r w:rsidDel="00000000" w:rsidR="00000000" w:rsidRPr="00000000">
              <w:rPr>
                <w:rtl w:val="0"/>
              </w:rPr>
            </w:r>
          </w:p>
          <w:p w:rsidR="00000000" w:rsidDel="00000000" w:rsidP="00000000" w:rsidRDefault="00000000" w:rsidRPr="00000000" w14:paraId="00000059">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sz w:val="24"/>
                <w:szCs w:val="24"/>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discussing and analysing with expert colleagues how to identify possible misconceptions and plan how to prevent these forming. </w:t>
            </w:r>
            <w:r w:rsidDel="00000000" w:rsidR="00000000" w:rsidRPr="00000000">
              <w:rPr>
                <w:rtl w:val="0"/>
              </w:rPr>
            </w:r>
          </w:p>
          <w:p w:rsidR="00000000" w:rsidDel="00000000" w:rsidP="00000000" w:rsidRDefault="00000000" w:rsidRPr="00000000" w14:paraId="0000005A">
            <w:pPr>
              <w:rPr>
                <w:sz w:val="24"/>
                <w:szCs w:val="24"/>
              </w:rPr>
            </w:pPr>
            <w:r w:rsidDel="00000000" w:rsidR="00000000" w:rsidRPr="00000000">
              <w:rPr>
                <w:rtl w:val="0"/>
              </w:rPr>
            </w:r>
          </w:p>
        </w:tc>
        <w:tc>
          <w:tcPr/>
          <w:p w:rsidR="00000000" w:rsidDel="00000000" w:rsidP="00000000" w:rsidRDefault="00000000" w:rsidRPr="00000000" w14:paraId="0000005B">
            <w:pPr>
              <w:rPr>
                <w:sz w:val="24"/>
                <w:szCs w:val="24"/>
              </w:rPr>
            </w:pPr>
            <w:r w:rsidDel="00000000" w:rsidR="00000000" w:rsidRPr="00000000">
              <w:rPr>
                <w:rtl w:val="0"/>
              </w:rPr>
            </w:r>
          </w:p>
        </w:tc>
        <w:tc>
          <w:tcPr/>
          <w:p w:rsidR="00000000" w:rsidDel="00000000" w:rsidP="00000000" w:rsidRDefault="00000000" w:rsidRPr="00000000" w14:paraId="0000005C">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D">
            <w:pPr>
              <w:rPr>
                <w:sz w:val="24"/>
                <w:szCs w:val="24"/>
              </w:rPr>
            </w:pPr>
            <w:r w:rsidDel="00000000" w:rsidR="00000000" w:rsidRPr="00000000">
              <w:rPr>
                <w:b w:val="1"/>
                <w:sz w:val="24"/>
                <w:szCs w:val="24"/>
                <w:rtl w:val="0"/>
              </w:rPr>
              <w:t xml:space="preserve">Increase the likelihood of material being retained.</w:t>
            </w:r>
            <w:r w:rsidDel="00000000" w:rsidR="00000000" w:rsidRPr="00000000">
              <w:rPr>
                <w:sz w:val="24"/>
                <w:szCs w:val="24"/>
                <w:rtl w:val="0"/>
              </w:rPr>
              <w:t xml:space="preserve"> by</w:t>
            </w:r>
          </w:p>
          <w:p w:rsidR="00000000" w:rsidDel="00000000" w:rsidP="00000000" w:rsidRDefault="00000000" w:rsidRPr="00000000" w14:paraId="0000005E">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sz w:val="24"/>
                <w:szCs w:val="24"/>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observing how expert colleagues plan regular review and practice of key idea and concepts over time (e.g. through carefully planned use of structured talk activities) and deconstructing this approach. </w:t>
            </w:r>
            <w:r w:rsidDel="00000000" w:rsidR="00000000" w:rsidRPr="00000000">
              <w:rPr>
                <w:rtl w:val="0"/>
              </w:rPr>
            </w:r>
          </w:p>
          <w:p w:rsidR="00000000" w:rsidDel="00000000" w:rsidP="00000000" w:rsidRDefault="00000000" w:rsidRPr="00000000" w14:paraId="0000005F">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sz w:val="24"/>
                <w:szCs w:val="24"/>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discussing and analysing with expert colleagues how to design practice, generation and retrieval tasks that provide just enough support so that pupils experience a high success rate when attempting challenging work. </w:t>
            </w:r>
            <w:r w:rsidDel="00000000" w:rsidR="00000000" w:rsidRPr="00000000">
              <w:rPr>
                <w:rtl w:val="0"/>
              </w:rPr>
            </w:r>
          </w:p>
          <w:p w:rsidR="00000000" w:rsidDel="00000000" w:rsidP="00000000" w:rsidRDefault="00000000" w:rsidRPr="00000000" w14:paraId="00000060">
            <w:pPr>
              <w:rPr>
                <w:sz w:val="24"/>
                <w:szCs w:val="24"/>
              </w:rPr>
            </w:pPr>
            <w:r w:rsidDel="00000000" w:rsidR="00000000" w:rsidRPr="00000000">
              <w:rPr>
                <w:rtl w:val="0"/>
              </w:rPr>
            </w:r>
          </w:p>
        </w:tc>
        <w:tc>
          <w:tcPr/>
          <w:p w:rsidR="00000000" w:rsidDel="00000000" w:rsidP="00000000" w:rsidRDefault="00000000" w:rsidRPr="00000000" w14:paraId="00000061">
            <w:pPr>
              <w:rPr>
                <w:sz w:val="24"/>
                <w:szCs w:val="24"/>
              </w:rPr>
            </w:pPr>
            <w:r w:rsidDel="00000000" w:rsidR="00000000" w:rsidRPr="00000000">
              <w:rPr>
                <w:rtl w:val="0"/>
              </w:rPr>
            </w:r>
          </w:p>
        </w:tc>
        <w:tc>
          <w:tcPr/>
          <w:p w:rsidR="00000000" w:rsidDel="00000000" w:rsidP="00000000" w:rsidRDefault="00000000" w:rsidRPr="00000000" w14:paraId="00000062">
            <w:pPr>
              <w:rPr>
                <w:sz w:val="24"/>
                <w:szCs w:val="24"/>
              </w:rPr>
            </w:pPr>
            <w:r w:rsidDel="00000000" w:rsidR="00000000" w:rsidRPr="00000000">
              <w:rPr>
                <w:rtl w:val="0"/>
              </w:rPr>
            </w:r>
          </w:p>
        </w:tc>
      </w:tr>
      <w:tr>
        <w:trPr>
          <w:cantSplit w:val="0"/>
          <w:trHeight w:val="280" w:hRule="atLeast"/>
          <w:tblHeader w:val="0"/>
        </w:trPr>
        <w:tc>
          <w:tcPr>
            <w:gridSpan w:val="3"/>
            <w:shd w:fill="f2f2f2" w:val="clear"/>
          </w:tcPr>
          <w:p w:rsidR="00000000" w:rsidDel="00000000" w:rsidP="00000000" w:rsidRDefault="00000000" w:rsidRPr="00000000" w14:paraId="00000063">
            <w:pPr>
              <w:jc w:val="center"/>
              <w:rPr>
                <w:b w:val="1"/>
                <w:sz w:val="28"/>
                <w:szCs w:val="28"/>
              </w:rPr>
            </w:pPr>
            <w:r w:rsidDel="00000000" w:rsidR="00000000" w:rsidRPr="00000000">
              <w:rPr>
                <w:b w:val="1"/>
                <w:sz w:val="28"/>
                <w:szCs w:val="28"/>
                <w:rtl w:val="0"/>
              </w:rPr>
              <w:t xml:space="preserve">Section 3 “Demonstrate good subject and curriculum knowledge”</w:t>
            </w:r>
          </w:p>
        </w:tc>
      </w:tr>
      <w:tr>
        <w:trPr>
          <w:cantSplit w:val="0"/>
          <w:tblHeader w:val="0"/>
        </w:trPr>
        <w:tc>
          <w:tcPr/>
          <w:p w:rsidR="00000000" w:rsidDel="00000000" w:rsidP="00000000" w:rsidRDefault="00000000" w:rsidRPr="00000000" w14:paraId="00000066">
            <w:pPr>
              <w:rPr>
                <w:sz w:val="24"/>
                <w:szCs w:val="24"/>
              </w:rPr>
            </w:pPr>
            <w:r w:rsidDel="00000000" w:rsidR="00000000" w:rsidRPr="00000000">
              <w:rPr>
                <w:b w:val="1"/>
                <w:sz w:val="24"/>
                <w:szCs w:val="24"/>
                <w:rtl w:val="0"/>
              </w:rPr>
              <w:t xml:space="preserve">Deliver a carefully sequenced and coherent curriculum,</w:t>
            </w:r>
            <w:r w:rsidDel="00000000" w:rsidR="00000000" w:rsidRPr="00000000">
              <w:rPr>
                <w:sz w:val="24"/>
                <w:szCs w:val="24"/>
                <w:rtl w:val="0"/>
              </w:rPr>
              <w:t xml:space="preserve"> by</w:t>
            </w:r>
          </w:p>
          <w:p w:rsidR="00000000" w:rsidDel="00000000" w:rsidP="00000000" w:rsidRDefault="00000000" w:rsidRPr="00000000" w14:paraId="00000067">
            <w:pPr>
              <w:numPr>
                <w:ilvl w:val="0"/>
                <w:numId w:val="1"/>
              </w:numPr>
              <w:spacing w:line="259" w:lineRule="auto"/>
              <w:ind w:left="720" w:hanging="360"/>
              <w:rPr>
                <w:sz w:val="24"/>
                <w:szCs w:val="24"/>
              </w:rPr>
            </w:pPr>
            <w:r w:rsidDel="00000000" w:rsidR="00000000" w:rsidRPr="00000000">
              <w:rPr>
                <w:sz w:val="24"/>
                <w:szCs w:val="24"/>
                <w:rtl w:val="0"/>
              </w:rPr>
              <w:t xml:space="preserve">receiving clear, consistent and effective mentoring in how to identify essential concepts, knowledge, skills and principles of the subject. </w:t>
            </w:r>
          </w:p>
          <w:p w:rsidR="00000000" w:rsidDel="00000000" w:rsidP="00000000" w:rsidRDefault="00000000" w:rsidRPr="00000000" w14:paraId="00000068">
            <w:pPr>
              <w:numPr>
                <w:ilvl w:val="0"/>
                <w:numId w:val="1"/>
              </w:numPr>
              <w:spacing w:line="259" w:lineRule="auto"/>
              <w:ind w:left="720" w:hanging="360"/>
              <w:rPr>
                <w:sz w:val="24"/>
                <w:szCs w:val="24"/>
              </w:rPr>
            </w:pPr>
            <w:r w:rsidDel="00000000" w:rsidR="00000000" w:rsidRPr="00000000">
              <w:rPr>
                <w:sz w:val="24"/>
                <w:szCs w:val="24"/>
                <w:rtl w:val="0"/>
              </w:rPr>
              <w:t xml:space="preserve">observing how expert colleagues ensure pupils’ thinking is focused o key ideas within the subject and deconstructing this approach. </w:t>
            </w:r>
          </w:p>
          <w:p w:rsidR="00000000" w:rsidDel="00000000" w:rsidP="00000000" w:rsidRDefault="00000000" w:rsidRPr="00000000" w14:paraId="00000069">
            <w:pPr>
              <w:numPr>
                <w:ilvl w:val="0"/>
                <w:numId w:val="1"/>
              </w:numPr>
              <w:spacing w:after="160" w:line="259" w:lineRule="auto"/>
              <w:ind w:left="720" w:hanging="360"/>
              <w:rPr>
                <w:sz w:val="24"/>
                <w:szCs w:val="24"/>
              </w:rPr>
            </w:pPr>
            <w:r w:rsidDel="00000000" w:rsidR="00000000" w:rsidRPr="00000000">
              <w:rPr>
                <w:sz w:val="24"/>
                <w:szCs w:val="24"/>
                <w:rtl w:val="0"/>
              </w:rPr>
              <w:t xml:space="preserve">discussing and analysing with expert colleagues the rationale for curriculum choices, the process for arriving at current curriculum choices and how the school’s curriculum materials inform lesson preparation.</w:t>
            </w:r>
          </w:p>
        </w:tc>
        <w:tc>
          <w:tcPr>
            <w:shd w:fill="ffffff" w:val="clear"/>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rPr>
            </w:pPr>
            <w:r w:rsidDel="00000000" w:rsidR="00000000" w:rsidRPr="00000000">
              <w:rPr>
                <w:rtl w:val="0"/>
              </w:rPr>
            </w:r>
          </w:p>
        </w:tc>
        <w:tc>
          <w:tcPr>
            <w:shd w:fill="ffffff" w:val="clear"/>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6C">
            <w:pPr>
              <w:rPr>
                <w:sz w:val="24"/>
                <w:szCs w:val="24"/>
              </w:rPr>
            </w:pPr>
            <w:r w:rsidDel="00000000" w:rsidR="00000000" w:rsidRPr="00000000">
              <w:rPr>
                <w:b w:val="1"/>
                <w:sz w:val="24"/>
                <w:szCs w:val="24"/>
                <w:rtl w:val="0"/>
              </w:rPr>
              <w:t xml:space="preserve">Support pupils to build increasingly complex mental models</w:t>
            </w:r>
            <w:r w:rsidDel="00000000" w:rsidR="00000000" w:rsidRPr="00000000">
              <w:rPr>
                <w:sz w:val="24"/>
                <w:szCs w:val="24"/>
                <w:rtl w:val="0"/>
              </w:rPr>
              <w:t xml:space="preserve">, by</w:t>
            </w:r>
          </w:p>
          <w:p w:rsidR="00000000" w:rsidDel="00000000" w:rsidP="00000000" w:rsidRDefault="00000000" w:rsidRPr="00000000" w14:paraId="0000006D">
            <w:pPr>
              <w:numPr>
                <w:ilvl w:val="0"/>
                <w:numId w:val="9"/>
              </w:numPr>
              <w:spacing w:line="259" w:lineRule="auto"/>
              <w:ind w:left="720" w:hanging="360"/>
              <w:rPr>
                <w:sz w:val="24"/>
                <w:szCs w:val="24"/>
              </w:rPr>
            </w:pPr>
            <w:r w:rsidDel="00000000" w:rsidR="00000000" w:rsidRPr="00000000">
              <w:rPr>
                <w:sz w:val="24"/>
                <w:szCs w:val="24"/>
                <w:rtl w:val="0"/>
              </w:rPr>
              <w:t xml:space="preserve">discussing and analysing with expert colleagues how to revisit the big ideas of the subject over time and teach key concepts through a range of examples. </w:t>
            </w:r>
          </w:p>
          <w:p w:rsidR="00000000" w:rsidDel="00000000" w:rsidP="00000000" w:rsidRDefault="00000000" w:rsidRPr="00000000" w14:paraId="0000006E">
            <w:pPr>
              <w:numPr>
                <w:ilvl w:val="0"/>
                <w:numId w:val="9"/>
              </w:numPr>
              <w:spacing w:after="160" w:line="259" w:lineRule="auto"/>
              <w:ind w:left="720" w:hanging="360"/>
              <w:rPr>
                <w:sz w:val="24"/>
                <w:szCs w:val="24"/>
              </w:rPr>
            </w:pPr>
            <w:r w:rsidDel="00000000" w:rsidR="00000000" w:rsidRPr="00000000">
              <w:rPr>
                <w:sz w:val="24"/>
                <w:szCs w:val="24"/>
                <w:rtl w:val="0"/>
              </w:rPr>
              <w:t xml:space="preserve">discussing and analysing with expert colleagues how they balance exposition, repetition, practice of critical skills and knowledge. </w:t>
            </w:r>
          </w:p>
        </w:tc>
        <w:tc>
          <w:tcPr>
            <w:shd w:fill="ffffff" w:val="clear"/>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rPr>
            </w:pPr>
            <w:r w:rsidDel="00000000" w:rsidR="00000000" w:rsidRPr="00000000">
              <w:rPr>
                <w:rtl w:val="0"/>
              </w:rPr>
            </w:r>
          </w:p>
        </w:tc>
        <w:tc>
          <w:tcPr>
            <w:shd w:fill="ffffff" w:val="clear"/>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71">
            <w:pPr>
              <w:rPr>
                <w:sz w:val="24"/>
                <w:szCs w:val="24"/>
              </w:rPr>
            </w:pPr>
            <w:r w:rsidDel="00000000" w:rsidR="00000000" w:rsidRPr="00000000">
              <w:rPr>
                <w:b w:val="1"/>
                <w:sz w:val="24"/>
                <w:szCs w:val="24"/>
                <w:rtl w:val="0"/>
              </w:rPr>
              <w:t xml:space="preserve">Develop fluency</w:t>
            </w:r>
            <w:r w:rsidDel="00000000" w:rsidR="00000000" w:rsidRPr="00000000">
              <w:rPr>
                <w:sz w:val="24"/>
                <w:szCs w:val="24"/>
                <w:rtl w:val="0"/>
              </w:rPr>
              <w:t xml:space="preserve">, </w:t>
            </w:r>
          </w:p>
          <w:p w:rsidR="00000000" w:rsidDel="00000000" w:rsidP="00000000" w:rsidRDefault="00000000" w:rsidRPr="00000000" w14:paraId="00000072">
            <w:pPr>
              <w:numPr>
                <w:ilvl w:val="0"/>
                <w:numId w:val="12"/>
              </w:numPr>
              <w:ind w:left="720" w:hanging="360"/>
              <w:rPr>
                <w:sz w:val="24"/>
                <w:szCs w:val="24"/>
              </w:rPr>
            </w:pPr>
            <w:r w:rsidDel="00000000" w:rsidR="00000000" w:rsidRPr="00000000">
              <w:rPr>
                <w:sz w:val="24"/>
                <w:szCs w:val="24"/>
                <w:rtl w:val="0"/>
              </w:rPr>
              <w:t xml:space="preserve">by observing how expert colleagues use retrieval and spaced practice to build automatic recall of key knowledge and deconstructing this approach. </w:t>
            </w:r>
          </w:p>
          <w:p w:rsidR="00000000" w:rsidDel="00000000" w:rsidP="00000000" w:rsidRDefault="00000000" w:rsidRPr="00000000" w14:paraId="00000073">
            <w:pPr>
              <w:jc w:val="center"/>
              <w:rPr>
                <w:b w:val="1"/>
                <w:sz w:val="28"/>
                <w:szCs w:val="28"/>
              </w:rPr>
            </w:pPr>
            <w:r w:rsidDel="00000000" w:rsidR="00000000" w:rsidRPr="00000000">
              <w:rPr>
                <w:rtl w:val="0"/>
              </w:rPr>
            </w:r>
          </w:p>
        </w:tc>
        <w:tc>
          <w:tcPr>
            <w:shd w:fill="ffffff" w:val="clear"/>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rPr>
            </w:pPr>
            <w:r w:rsidDel="00000000" w:rsidR="00000000" w:rsidRPr="00000000">
              <w:rPr>
                <w:rtl w:val="0"/>
              </w:rPr>
            </w:r>
          </w:p>
        </w:tc>
        <w:tc>
          <w:tcPr>
            <w:shd w:fill="ffffff" w:val="clear"/>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76">
            <w:pPr>
              <w:rPr>
                <w:sz w:val="24"/>
                <w:szCs w:val="24"/>
              </w:rPr>
            </w:pPr>
            <w:r w:rsidDel="00000000" w:rsidR="00000000" w:rsidRPr="00000000">
              <w:rPr>
                <w:b w:val="1"/>
                <w:sz w:val="24"/>
                <w:szCs w:val="24"/>
                <w:rtl w:val="0"/>
              </w:rPr>
              <w:t xml:space="preserve">Help pupils apply knowledge and skills to other contexts,</w:t>
            </w:r>
            <w:r w:rsidDel="00000000" w:rsidR="00000000" w:rsidRPr="00000000">
              <w:rPr>
                <w:sz w:val="24"/>
                <w:szCs w:val="24"/>
                <w:rtl w:val="0"/>
              </w:rPr>
              <w:t xml:space="preserve"> </w:t>
            </w:r>
          </w:p>
          <w:p w:rsidR="00000000" w:rsidDel="00000000" w:rsidP="00000000" w:rsidRDefault="00000000" w:rsidRPr="00000000" w14:paraId="00000077">
            <w:pPr>
              <w:numPr>
                <w:ilvl w:val="0"/>
                <w:numId w:val="13"/>
              </w:numPr>
              <w:ind w:left="720" w:hanging="360"/>
              <w:rPr>
                <w:sz w:val="24"/>
                <w:szCs w:val="24"/>
              </w:rPr>
            </w:pPr>
            <w:r w:rsidDel="00000000" w:rsidR="00000000" w:rsidRPr="00000000">
              <w:rPr>
                <w:sz w:val="24"/>
                <w:szCs w:val="24"/>
                <w:rtl w:val="0"/>
              </w:rPr>
              <w:t xml:space="preserve">by observing how expert colleagues interleave concrete and abstract examples, slowly withdrawing concrete examples and drawing attention to the underlying structure of problems and deconstructing this approach.  </w:t>
            </w:r>
            <w:r w:rsidDel="00000000" w:rsidR="00000000" w:rsidRPr="00000000">
              <w:rPr>
                <w:rtl w:val="0"/>
              </w:rPr>
            </w:r>
          </w:p>
        </w:tc>
        <w:tc>
          <w:tcPr>
            <w:shd w:fill="ffffff" w:val="clear"/>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rPr>
            </w:pPr>
            <w:r w:rsidDel="00000000" w:rsidR="00000000" w:rsidRPr="00000000">
              <w:rPr>
                <w:rtl w:val="0"/>
              </w:rPr>
            </w:r>
          </w:p>
        </w:tc>
        <w:tc>
          <w:tcPr>
            <w:shd w:fill="ffffff" w:val="clear"/>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7A">
            <w:pPr>
              <w:rPr>
                <w:sz w:val="24"/>
                <w:szCs w:val="24"/>
              </w:rPr>
            </w:pPr>
            <w:r w:rsidDel="00000000" w:rsidR="00000000" w:rsidRPr="00000000">
              <w:rPr>
                <w:b w:val="1"/>
                <w:sz w:val="24"/>
                <w:szCs w:val="24"/>
                <w:rtl w:val="0"/>
              </w:rPr>
              <w:t xml:space="preserve">Develop pupils’ literacy</w:t>
            </w:r>
            <w:r w:rsidDel="00000000" w:rsidR="00000000" w:rsidRPr="00000000">
              <w:rPr>
                <w:sz w:val="24"/>
                <w:szCs w:val="24"/>
                <w:rtl w:val="0"/>
              </w:rPr>
              <w:t xml:space="preserve">, by </w:t>
            </w:r>
          </w:p>
          <w:p w:rsidR="00000000" w:rsidDel="00000000" w:rsidP="00000000" w:rsidRDefault="00000000" w:rsidRPr="00000000" w14:paraId="0000007B">
            <w:pPr>
              <w:numPr>
                <w:ilvl w:val="0"/>
                <w:numId w:val="2"/>
              </w:numPr>
              <w:spacing w:line="259" w:lineRule="auto"/>
              <w:ind w:left="720" w:hanging="360"/>
              <w:rPr>
                <w:sz w:val="24"/>
                <w:szCs w:val="24"/>
              </w:rPr>
            </w:pPr>
            <w:r w:rsidDel="00000000" w:rsidR="00000000" w:rsidRPr="00000000">
              <w:rPr>
                <w:sz w:val="24"/>
                <w:szCs w:val="24"/>
                <w:rtl w:val="0"/>
              </w:rPr>
              <w:t xml:space="preserve">observing how expert colleagues demonstrate a clear understanding of systematic synthetic phonics, particularly if teaching early reading and spelling, and deconstructing this approach. </w:t>
            </w:r>
          </w:p>
          <w:p w:rsidR="00000000" w:rsidDel="00000000" w:rsidP="00000000" w:rsidRDefault="00000000" w:rsidRPr="00000000" w14:paraId="0000007C">
            <w:pPr>
              <w:numPr>
                <w:ilvl w:val="0"/>
                <w:numId w:val="2"/>
              </w:numPr>
              <w:spacing w:line="259" w:lineRule="auto"/>
              <w:ind w:left="720" w:hanging="360"/>
              <w:rPr>
                <w:sz w:val="24"/>
                <w:szCs w:val="24"/>
              </w:rPr>
            </w:pPr>
            <w:r w:rsidDel="00000000" w:rsidR="00000000" w:rsidRPr="00000000">
              <w:rPr>
                <w:sz w:val="24"/>
                <w:szCs w:val="24"/>
                <w:rtl w:val="0"/>
              </w:rPr>
              <w:t xml:space="preserve">discussing and analysing with expert colleagues how to support younger pupils to become fluent readers and to write fluently and legibly. </w:t>
            </w:r>
          </w:p>
          <w:p w:rsidR="00000000" w:rsidDel="00000000" w:rsidP="00000000" w:rsidRDefault="00000000" w:rsidRPr="00000000" w14:paraId="0000007D">
            <w:pPr>
              <w:numPr>
                <w:ilvl w:val="0"/>
                <w:numId w:val="2"/>
              </w:numPr>
              <w:spacing w:line="259" w:lineRule="auto"/>
              <w:ind w:left="720" w:hanging="360"/>
              <w:rPr>
                <w:sz w:val="24"/>
                <w:szCs w:val="24"/>
              </w:rPr>
            </w:pPr>
            <w:r w:rsidDel="00000000" w:rsidR="00000000" w:rsidRPr="00000000">
              <w:rPr>
                <w:sz w:val="24"/>
                <w:szCs w:val="24"/>
                <w:rtl w:val="0"/>
              </w:rPr>
              <w:t xml:space="preserve">receiving clear and consistent and effective mentoring in how to model reading comprehension by asking questions, making predictions and summarising when reading. </w:t>
            </w:r>
          </w:p>
          <w:p w:rsidR="00000000" w:rsidDel="00000000" w:rsidP="00000000" w:rsidRDefault="00000000" w:rsidRPr="00000000" w14:paraId="0000007E">
            <w:pPr>
              <w:numPr>
                <w:ilvl w:val="0"/>
                <w:numId w:val="2"/>
              </w:numPr>
              <w:spacing w:line="259" w:lineRule="auto"/>
              <w:ind w:left="720" w:hanging="360"/>
              <w:rPr>
                <w:sz w:val="24"/>
                <w:szCs w:val="24"/>
              </w:rPr>
            </w:pPr>
            <w:r w:rsidDel="00000000" w:rsidR="00000000" w:rsidRPr="00000000">
              <w:rPr>
                <w:sz w:val="24"/>
                <w:szCs w:val="24"/>
                <w:rtl w:val="0"/>
              </w:rPr>
              <w:t xml:space="preserve">receiving clear, consistent and effective mentoring in how to promote reading for pleasure (e.g. by using a range of whole class reading approaches and regularly reading high-quality texts to children).</w:t>
            </w:r>
          </w:p>
          <w:p w:rsidR="00000000" w:rsidDel="00000000" w:rsidP="00000000" w:rsidRDefault="00000000" w:rsidRPr="00000000" w14:paraId="0000007F">
            <w:pPr>
              <w:numPr>
                <w:ilvl w:val="0"/>
                <w:numId w:val="2"/>
              </w:numPr>
              <w:spacing w:after="160" w:line="259" w:lineRule="auto"/>
              <w:ind w:left="720" w:hanging="360"/>
              <w:rPr>
                <w:sz w:val="24"/>
                <w:szCs w:val="24"/>
              </w:rPr>
            </w:pPr>
            <w:r w:rsidDel="00000000" w:rsidR="00000000" w:rsidRPr="00000000">
              <w:rPr>
                <w:sz w:val="24"/>
                <w:szCs w:val="24"/>
                <w:rtl w:val="0"/>
              </w:rPr>
              <w:t xml:space="preserve">discussing and analysing with expert colleagues how to teach different forms of writing by modelling planning, drafting and editing. </w:t>
            </w:r>
          </w:p>
          <w:p w:rsidR="00000000" w:rsidDel="00000000" w:rsidP="00000000" w:rsidRDefault="00000000" w:rsidRPr="00000000" w14:paraId="00000080">
            <w:pPr>
              <w:rPr>
                <w:sz w:val="24"/>
                <w:szCs w:val="24"/>
              </w:rPr>
            </w:pPr>
            <w:r w:rsidDel="00000000" w:rsidR="00000000" w:rsidRPr="00000000">
              <w:rPr>
                <w:rtl w:val="0"/>
              </w:rPr>
            </w:r>
          </w:p>
        </w:tc>
        <w:tc>
          <w:tcPr>
            <w:shd w:fill="ffffff" w:val="clear"/>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rPr>
            </w:pPr>
            <w:r w:rsidDel="00000000" w:rsidR="00000000" w:rsidRPr="00000000">
              <w:rPr>
                <w:rtl w:val="0"/>
              </w:rPr>
            </w:r>
          </w:p>
        </w:tc>
        <w:tc>
          <w:tcPr>
            <w:shd w:fill="ffffff" w:val="clear"/>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rPr>
            </w:pPr>
            <w:r w:rsidDel="00000000" w:rsidR="00000000" w:rsidRPr="00000000">
              <w:rPr>
                <w:rtl w:val="0"/>
              </w:rPr>
            </w:r>
          </w:p>
        </w:tc>
      </w:tr>
      <w:tr>
        <w:trPr>
          <w:cantSplit w:val="0"/>
          <w:trHeight w:val="280" w:hRule="atLeast"/>
          <w:tblHeader w:val="0"/>
        </w:trPr>
        <w:tc>
          <w:tcPr>
            <w:gridSpan w:val="3"/>
            <w:shd w:fill="f2f2f2" w:val="clear"/>
          </w:tcPr>
          <w:p w:rsidR="00000000" w:rsidDel="00000000" w:rsidP="00000000" w:rsidRDefault="00000000" w:rsidRPr="00000000" w14:paraId="00000083">
            <w:pPr>
              <w:jc w:val="center"/>
              <w:rPr>
                <w:b w:val="1"/>
                <w:sz w:val="28"/>
                <w:szCs w:val="28"/>
              </w:rPr>
            </w:pPr>
            <w:r w:rsidDel="00000000" w:rsidR="00000000" w:rsidRPr="00000000">
              <w:rPr>
                <w:b w:val="1"/>
                <w:sz w:val="28"/>
                <w:szCs w:val="28"/>
                <w:rtl w:val="0"/>
              </w:rPr>
              <w:t xml:space="preserve">Section 6 “Assessment”</w:t>
            </w:r>
          </w:p>
        </w:tc>
      </w:tr>
      <w:tr>
        <w:trPr>
          <w:cantSplit w:val="0"/>
          <w:tblHeader w:val="0"/>
        </w:trPr>
        <w:tc>
          <w:tcPr/>
          <w:p w:rsidR="00000000" w:rsidDel="00000000" w:rsidP="00000000" w:rsidRDefault="00000000" w:rsidRPr="00000000" w14:paraId="00000086">
            <w:pPr>
              <w:rPr>
                <w:sz w:val="24"/>
                <w:szCs w:val="24"/>
              </w:rPr>
            </w:pPr>
            <w:r w:rsidDel="00000000" w:rsidR="00000000" w:rsidRPr="00000000">
              <w:rPr>
                <w:b w:val="1"/>
                <w:sz w:val="24"/>
                <w:szCs w:val="24"/>
                <w:rtl w:val="0"/>
              </w:rPr>
              <w:t xml:space="preserve">Avoid common assessment pitfalls</w:t>
            </w:r>
            <w:r w:rsidDel="00000000" w:rsidR="00000000" w:rsidRPr="00000000">
              <w:rPr>
                <w:sz w:val="24"/>
                <w:szCs w:val="24"/>
                <w:rtl w:val="0"/>
              </w:rPr>
              <w:t xml:space="preserve">, by</w:t>
            </w:r>
          </w:p>
          <w:p w:rsidR="00000000" w:rsidDel="00000000" w:rsidP="00000000" w:rsidRDefault="00000000" w:rsidRPr="00000000" w14:paraId="00000087">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sz w:val="24"/>
                <w:szCs w:val="24"/>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discussing and analysing with expert colleagues how to plan formative assessment tasks linked to lesson objectives and think ahead about what would indicate understanding (e.g. by using hinge questions to pinpoint knowledge gaps). </w:t>
            </w:r>
            <w:r w:rsidDel="00000000" w:rsidR="00000000" w:rsidRPr="00000000">
              <w:rPr>
                <w:rtl w:val="0"/>
              </w:rPr>
            </w:r>
          </w:p>
          <w:p w:rsidR="00000000" w:rsidDel="00000000" w:rsidP="00000000" w:rsidRDefault="00000000" w:rsidRPr="00000000" w14:paraId="00000088">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sz w:val="24"/>
                <w:szCs w:val="24"/>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discussing and analysing with expert colleagues how to choose, where possible, externally validated materials, used in controlled conditions when required to make summative assessments.  </w:t>
            </w:r>
            <w:r w:rsidDel="00000000" w:rsidR="00000000" w:rsidRPr="00000000">
              <w:rPr>
                <w:rtl w:val="0"/>
              </w:rPr>
            </w:r>
          </w:p>
        </w:tc>
        <w:tc>
          <w:tcPr/>
          <w:p w:rsidR="00000000" w:rsidDel="00000000" w:rsidP="00000000" w:rsidRDefault="00000000" w:rsidRPr="00000000" w14:paraId="00000089">
            <w:pPr>
              <w:rPr>
                <w:sz w:val="24"/>
                <w:szCs w:val="24"/>
              </w:rPr>
            </w:pPr>
            <w:r w:rsidDel="00000000" w:rsidR="00000000" w:rsidRPr="00000000">
              <w:rPr>
                <w:rtl w:val="0"/>
              </w:rPr>
            </w:r>
          </w:p>
        </w:tc>
        <w:tc>
          <w:tcPr/>
          <w:p w:rsidR="00000000" w:rsidDel="00000000" w:rsidP="00000000" w:rsidRDefault="00000000" w:rsidRPr="00000000" w14:paraId="0000008A">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B">
            <w:pPr>
              <w:rPr>
                <w:sz w:val="24"/>
                <w:szCs w:val="24"/>
              </w:rPr>
            </w:pPr>
            <w:r w:rsidDel="00000000" w:rsidR="00000000" w:rsidRPr="00000000">
              <w:rPr>
                <w:b w:val="1"/>
                <w:sz w:val="24"/>
                <w:szCs w:val="24"/>
                <w:rtl w:val="0"/>
              </w:rPr>
              <w:t xml:space="preserve">Check prior knowledge and understanding during lessons,</w:t>
            </w:r>
            <w:r w:rsidDel="00000000" w:rsidR="00000000" w:rsidRPr="00000000">
              <w:rPr>
                <w:sz w:val="24"/>
                <w:szCs w:val="24"/>
                <w:rtl w:val="0"/>
              </w:rPr>
              <w:t xml:space="preserve"> </w:t>
            </w:r>
          </w:p>
          <w:p w:rsidR="00000000" w:rsidDel="00000000" w:rsidP="00000000" w:rsidRDefault="00000000" w:rsidRPr="00000000" w14:paraId="0000008C">
            <w:pPr>
              <w:numPr>
                <w:ilvl w:val="0"/>
                <w:numId w:val="18"/>
              </w:numPr>
              <w:ind w:left="720" w:hanging="360"/>
              <w:rPr>
                <w:sz w:val="24"/>
                <w:szCs w:val="24"/>
              </w:rPr>
            </w:pPr>
            <w:r w:rsidDel="00000000" w:rsidR="00000000" w:rsidRPr="00000000">
              <w:rPr>
                <w:sz w:val="24"/>
                <w:szCs w:val="24"/>
                <w:rtl w:val="0"/>
              </w:rPr>
              <w:t xml:space="preserve">by receiving clear, consistent and effective mentoring in how to structure tasks and questions to enable the identification of knowledge gaps and misconceptions (e.g. by using common misconceptions within multiple-choice questions). </w:t>
            </w:r>
          </w:p>
          <w:p w:rsidR="00000000" w:rsidDel="00000000" w:rsidP="00000000" w:rsidRDefault="00000000" w:rsidRPr="00000000" w14:paraId="0000008D">
            <w:pPr>
              <w:rPr>
                <w:sz w:val="24"/>
                <w:szCs w:val="24"/>
              </w:rPr>
            </w:pPr>
            <w:r w:rsidDel="00000000" w:rsidR="00000000" w:rsidRPr="00000000">
              <w:rPr>
                <w:rtl w:val="0"/>
              </w:rPr>
            </w:r>
          </w:p>
        </w:tc>
        <w:tc>
          <w:tcPr/>
          <w:p w:rsidR="00000000" w:rsidDel="00000000" w:rsidP="00000000" w:rsidRDefault="00000000" w:rsidRPr="00000000" w14:paraId="0000008E">
            <w:pPr>
              <w:rPr>
                <w:sz w:val="24"/>
                <w:szCs w:val="24"/>
              </w:rPr>
            </w:pPr>
            <w:r w:rsidDel="00000000" w:rsidR="00000000" w:rsidRPr="00000000">
              <w:rPr>
                <w:rtl w:val="0"/>
              </w:rPr>
            </w:r>
          </w:p>
        </w:tc>
        <w:tc>
          <w:tcPr/>
          <w:p w:rsidR="00000000" w:rsidDel="00000000" w:rsidP="00000000" w:rsidRDefault="00000000" w:rsidRPr="00000000" w14:paraId="0000008F">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0">
            <w:pPr>
              <w:rPr>
                <w:sz w:val="24"/>
                <w:szCs w:val="24"/>
              </w:rPr>
            </w:pPr>
            <w:r w:rsidDel="00000000" w:rsidR="00000000" w:rsidRPr="00000000">
              <w:rPr>
                <w:b w:val="1"/>
                <w:sz w:val="24"/>
                <w:szCs w:val="24"/>
                <w:rtl w:val="0"/>
              </w:rPr>
              <w:t xml:space="preserve">Provide high-quality feedback</w:t>
            </w:r>
            <w:r w:rsidDel="00000000" w:rsidR="00000000" w:rsidRPr="00000000">
              <w:rPr>
                <w:sz w:val="24"/>
                <w:szCs w:val="24"/>
                <w:rtl w:val="0"/>
              </w:rPr>
              <w:t xml:space="preserve">, by</w:t>
            </w:r>
          </w:p>
          <w:p w:rsidR="00000000" w:rsidDel="00000000" w:rsidP="00000000" w:rsidRDefault="00000000" w:rsidRPr="00000000" w14:paraId="0000009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sz w:val="24"/>
                <w:szCs w:val="24"/>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discussing and analysing with expert colleagues how pupils’ responses to feedback can vary depending on a range of social factors (e.g. the message the feedback contains or the age of the child).</w:t>
            </w:r>
            <w:r w:rsidDel="00000000" w:rsidR="00000000" w:rsidRPr="00000000">
              <w:rPr>
                <w:rtl w:val="0"/>
              </w:rPr>
            </w:r>
          </w:p>
          <w:p w:rsidR="00000000" w:rsidDel="00000000" w:rsidP="00000000" w:rsidRDefault="00000000" w:rsidRPr="00000000" w14:paraId="0000009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sz w:val="24"/>
                <w:szCs w:val="24"/>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receiving clear, consistent and effective mentoring in how to scaffold self-assessment by sharing model work with pupils, highlighting key details.</w:t>
            </w:r>
            <w:r w:rsidDel="00000000" w:rsidR="00000000" w:rsidRPr="00000000">
              <w:rPr>
                <w:rtl w:val="0"/>
              </w:rPr>
            </w:r>
          </w:p>
          <w:p w:rsidR="00000000" w:rsidDel="00000000" w:rsidP="00000000" w:rsidRDefault="00000000" w:rsidRPr="00000000" w14:paraId="0000009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sz w:val="24"/>
                <w:szCs w:val="24"/>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discussing and analysing with expert colleagues how to ensure feedback is specific and helpful when using peer- or self-assessment. </w:t>
            </w:r>
            <w:r w:rsidDel="00000000" w:rsidR="00000000" w:rsidRPr="00000000">
              <w:rPr>
                <w:rtl w:val="0"/>
              </w:rPr>
            </w:r>
          </w:p>
          <w:p w:rsidR="00000000" w:rsidDel="00000000" w:rsidP="00000000" w:rsidRDefault="00000000" w:rsidRPr="00000000" w14:paraId="00000094">
            <w:pPr>
              <w:rPr>
                <w:sz w:val="24"/>
                <w:szCs w:val="24"/>
              </w:rPr>
            </w:pPr>
            <w:r w:rsidDel="00000000" w:rsidR="00000000" w:rsidRPr="00000000">
              <w:rPr>
                <w:rtl w:val="0"/>
              </w:rPr>
            </w:r>
          </w:p>
        </w:tc>
        <w:tc>
          <w:tcPr/>
          <w:p w:rsidR="00000000" w:rsidDel="00000000" w:rsidP="00000000" w:rsidRDefault="00000000" w:rsidRPr="00000000" w14:paraId="00000095">
            <w:pPr>
              <w:rPr>
                <w:sz w:val="24"/>
                <w:szCs w:val="24"/>
              </w:rPr>
            </w:pPr>
            <w:r w:rsidDel="00000000" w:rsidR="00000000" w:rsidRPr="00000000">
              <w:rPr>
                <w:rtl w:val="0"/>
              </w:rPr>
            </w:r>
          </w:p>
        </w:tc>
        <w:tc>
          <w:tcPr/>
          <w:p w:rsidR="00000000" w:rsidDel="00000000" w:rsidP="00000000" w:rsidRDefault="00000000" w:rsidRPr="00000000" w14:paraId="00000096">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7">
            <w:pPr>
              <w:rPr>
                <w:sz w:val="24"/>
                <w:szCs w:val="24"/>
              </w:rPr>
            </w:pPr>
            <w:r w:rsidDel="00000000" w:rsidR="00000000" w:rsidRPr="00000000">
              <w:rPr>
                <w:b w:val="1"/>
                <w:sz w:val="24"/>
                <w:szCs w:val="24"/>
                <w:rtl w:val="0"/>
              </w:rPr>
              <w:t xml:space="preserve">Make marking manageable and effective,</w:t>
            </w:r>
            <w:r w:rsidDel="00000000" w:rsidR="00000000" w:rsidRPr="00000000">
              <w:rPr>
                <w:sz w:val="24"/>
                <w:szCs w:val="24"/>
                <w:rtl w:val="0"/>
              </w:rPr>
              <w:t xml:space="preserve"> by</w:t>
            </w:r>
          </w:p>
          <w:p w:rsidR="00000000" w:rsidDel="00000000" w:rsidP="00000000" w:rsidRDefault="00000000" w:rsidRPr="00000000" w14:paraId="00000098">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sz w:val="24"/>
                <w:szCs w:val="24"/>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receiving clear, consistent and effective mentoring in how to record data only when it is useful for improving pupil outcomes.</w:t>
            </w:r>
            <w:r w:rsidDel="00000000" w:rsidR="00000000" w:rsidRPr="00000000">
              <w:rPr>
                <w:rtl w:val="0"/>
              </w:rPr>
            </w:r>
          </w:p>
          <w:p w:rsidR="00000000" w:rsidDel="00000000" w:rsidP="00000000" w:rsidRDefault="00000000" w:rsidRPr="00000000" w14:paraId="00000099">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sz w:val="24"/>
                <w:szCs w:val="24"/>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discussing and analysing with expert colleagues to develop an understanding that written marking is only one form of feedback. </w:t>
            </w:r>
            <w:r w:rsidDel="00000000" w:rsidR="00000000" w:rsidRPr="00000000">
              <w:rPr>
                <w:rtl w:val="0"/>
              </w:rPr>
            </w:r>
          </w:p>
          <w:p w:rsidR="00000000" w:rsidDel="00000000" w:rsidP="00000000" w:rsidRDefault="00000000" w:rsidRPr="00000000" w14:paraId="0000009A">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sz w:val="24"/>
                <w:szCs w:val="24"/>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discussing and analysing with expert colleagues how to identify efficient approaches to marking and alternative approaches to providing feedback (e.g. using whole class feedback or well supported peer-and self-assessment) and deconstructing this approach. </w:t>
            </w:r>
            <w:r w:rsidDel="00000000" w:rsidR="00000000" w:rsidRPr="00000000">
              <w:rPr>
                <w:rtl w:val="0"/>
              </w:rPr>
            </w:r>
          </w:p>
          <w:p w:rsidR="00000000" w:rsidDel="00000000" w:rsidP="00000000" w:rsidRDefault="00000000" w:rsidRPr="00000000" w14:paraId="0000009B">
            <w:pPr>
              <w:rPr>
                <w:sz w:val="24"/>
                <w:szCs w:val="24"/>
              </w:rPr>
            </w:pPr>
            <w:r w:rsidDel="00000000" w:rsidR="00000000" w:rsidRPr="00000000">
              <w:rPr>
                <w:rtl w:val="0"/>
              </w:rPr>
            </w:r>
          </w:p>
        </w:tc>
        <w:tc>
          <w:tcPr/>
          <w:p w:rsidR="00000000" w:rsidDel="00000000" w:rsidP="00000000" w:rsidRDefault="00000000" w:rsidRPr="00000000" w14:paraId="0000009C">
            <w:pPr>
              <w:rPr>
                <w:sz w:val="24"/>
                <w:szCs w:val="24"/>
              </w:rPr>
            </w:pPr>
            <w:r w:rsidDel="00000000" w:rsidR="00000000" w:rsidRPr="00000000">
              <w:rPr>
                <w:rtl w:val="0"/>
              </w:rPr>
            </w:r>
          </w:p>
        </w:tc>
        <w:tc>
          <w:tcPr/>
          <w:p w:rsidR="00000000" w:rsidDel="00000000" w:rsidP="00000000" w:rsidRDefault="00000000" w:rsidRPr="00000000" w14:paraId="0000009D">
            <w:pPr>
              <w:rPr>
                <w:sz w:val="24"/>
                <w:szCs w:val="24"/>
              </w:rPr>
            </w:pPr>
            <w:r w:rsidDel="00000000" w:rsidR="00000000" w:rsidRPr="00000000">
              <w:rPr>
                <w:rtl w:val="0"/>
              </w:rPr>
            </w:r>
          </w:p>
        </w:tc>
      </w:tr>
    </w:tbl>
    <w:p w:rsidR="00000000" w:rsidDel="00000000" w:rsidP="00000000" w:rsidRDefault="00000000" w:rsidRPr="00000000" w14:paraId="0000009E">
      <w:pPr>
        <w:rPr>
          <w:b w:val="1"/>
          <w:i w:val="1"/>
          <w:sz w:val="24"/>
          <w:szCs w:val="24"/>
        </w:rPr>
      </w:pPr>
      <w:r w:rsidDel="00000000" w:rsidR="00000000" w:rsidRPr="00000000">
        <w:rPr>
          <w:rtl w:val="0"/>
        </w:rPr>
      </w:r>
    </w:p>
    <w:p w:rsidR="00000000" w:rsidDel="00000000" w:rsidP="00000000" w:rsidRDefault="00000000" w:rsidRPr="00000000" w14:paraId="0000009F">
      <w:pPr>
        <w:pStyle w:val="Heading1"/>
        <w:rPr/>
      </w:pPr>
      <w:r w:rsidDel="00000000" w:rsidR="00000000" w:rsidRPr="00000000">
        <w:rPr>
          <w:rtl w:val="0"/>
        </w:rPr>
        <w:t xml:space="preserve">Feb Half Term to May Half Term (CCF: Sections 5 &amp; 8)</w:t>
      </w:r>
    </w:p>
    <w:p w:rsidR="00000000" w:rsidDel="00000000" w:rsidP="00000000" w:rsidRDefault="00000000" w:rsidRPr="00000000" w14:paraId="000000A0">
      <w:pPr>
        <w:rPr>
          <w:b w:val="1"/>
          <w:i w:val="1"/>
          <w:sz w:val="24"/>
          <w:szCs w:val="24"/>
        </w:rPr>
      </w:pPr>
      <w:r w:rsidDel="00000000" w:rsidR="00000000" w:rsidRPr="00000000">
        <w:rPr>
          <w:rtl w:val="0"/>
        </w:rPr>
      </w:r>
    </w:p>
    <w:tbl>
      <w:tblPr>
        <w:tblStyle w:val="Table3"/>
        <w:tblW w:w="14458.999999999998"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9"/>
        <w:gridCol w:w="5528"/>
        <w:gridCol w:w="4252"/>
        <w:tblGridChange w:id="0">
          <w:tblGrid>
            <w:gridCol w:w="4679"/>
            <w:gridCol w:w="5528"/>
            <w:gridCol w:w="4252"/>
          </w:tblGrid>
        </w:tblGridChange>
      </w:tblGrid>
      <w:tr>
        <w:trPr>
          <w:cantSplit w:val="0"/>
          <w:tblHeader w:val="0"/>
        </w:trPr>
        <w:tc>
          <w:tcPr>
            <w:shd w:fill="f2f2f2" w:val="clear"/>
          </w:tcPr>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1"/>
                <w:smallCaps w:val="0"/>
                <w:strike w:val="0"/>
                <w:sz w:val="24"/>
                <w:szCs w:val="24"/>
                <w:u w:val="none"/>
                <w:shd w:fill="auto" w:val="clear"/>
                <w:vertAlign w:val="baseline"/>
              </w:rPr>
            </w:pPr>
            <w:r w:rsidDel="00000000" w:rsidR="00000000" w:rsidRPr="00000000">
              <w:rPr>
                <w:rFonts w:ascii="Calibri" w:cs="Calibri" w:eastAsia="Calibri" w:hAnsi="Calibri"/>
                <w:b w:val="1"/>
                <w:i w:val="1"/>
                <w:smallCaps w:val="0"/>
                <w:strike w:val="0"/>
                <w:sz w:val="24"/>
                <w:szCs w:val="24"/>
                <w:u w:val="none"/>
                <w:shd w:fill="auto" w:val="clear"/>
                <w:vertAlign w:val="baseline"/>
                <w:rtl w:val="0"/>
              </w:rPr>
              <w:t xml:space="preserve">Learn how to…</w:t>
            </w:r>
          </w:p>
        </w:tc>
        <w:tc>
          <w:tcPr>
            <w:shd w:fill="f2f2f2" w:val="clear"/>
          </w:tcPr>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1"/>
                <w:smallCaps w:val="0"/>
                <w:strike w:val="0"/>
                <w:sz w:val="24"/>
                <w:szCs w:val="24"/>
                <w:u w:val="none"/>
                <w:shd w:fill="auto" w:val="clear"/>
                <w:vertAlign w:val="baseline"/>
              </w:rPr>
            </w:pPr>
            <w:r w:rsidDel="00000000" w:rsidR="00000000" w:rsidRPr="00000000">
              <w:rPr>
                <w:rFonts w:ascii="Calibri" w:cs="Calibri" w:eastAsia="Calibri" w:hAnsi="Calibri"/>
                <w:b w:val="1"/>
                <w:i w:val="1"/>
                <w:smallCaps w:val="0"/>
                <w:strike w:val="0"/>
                <w:sz w:val="24"/>
                <w:szCs w:val="24"/>
                <w:u w:val="none"/>
                <w:shd w:fill="auto" w:val="clear"/>
                <w:vertAlign w:val="baseline"/>
                <w:rtl w:val="0"/>
              </w:rPr>
              <w:t xml:space="preserve">Introduce</w:t>
            </w:r>
          </w:p>
        </w:tc>
        <w:tc>
          <w:tcPr>
            <w:shd w:fill="f2f2f2" w:val="clear"/>
          </w:tcPr>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1"/>
                <w:smallCaps w:val="0"/>
                <w:strike w:val="0"/>
                <w:sz w:val="24"/>
                <w:szCs w:val="24"/>
                <w:u w:val="none"/>
                <w:shd w:fill="auto" w:val="clear"/>
                <w:vertAlign w:val="baseline"/>
              </w:rPr>
            </w:pPr>
            <w:r w:rsidDel="00000000" w:rsidR="00000000" w:rsidRPr="00000000">
              <w:rPr>
                <w:rFonts w:ascii="Calibri" w:cs="Calibri" w:eastAsia="Calibri" w:hAnsi="Calibri"/>
                <w:b w:val="1"/>
                <w:i w:val="1"/>
                <w:smallCaps w:val="0"/>
                <w:strike w:val="0"/>
                <w:sz w:val="24"/>
                <w:szCs w:val="24"/>
                <w:u w:val="none"/>
                <w:shd w:fill="auto" w:val="clear"/>
                <w:vertAlign w:val="baseline"/>
                <w:rtl w:val="0"/>
              </w:rPr>
              <w:t xml:space="preserve">Revisit</w:t>
            </w:r>
          </w:p>
        </w:tc>
      </w:tr>
      <w:tr>
        <w:trPr>
          <w:cantSplit w:val="0"/>
          <w:tblHeader w:val="0"/>
        </w:trPr>
        <w:tc>
          <w:tcPr>
            <w:gridSpan w:val="3"/>
            <w:shd w:fill="f2f2f2" w:val="clear"/>
          </w:tcPr>
          <w:p w:rsidR="00000000" w:rsidDel="00000000" w:rsidP="00000000" w:rsidRDefault="00000000" w:rsidRPr="00000000" w14:paraId="000000A4">
            <w:pPr>
              <w:jc w:val="center"/>
              <w:rPr>
                <w:b w:val="1"/>
                <w:sz w:val="28"/>
                <w:szCs w:val="28"/>
              </w:rPr>
            </w:pPr>
            <w:r w:rsidDel="00000000" w:rsidR="00000000" w:rsidRPr="00000000">
              <w:rPr>
                <w:b w:val="1"/>
                <w:sz w:val="28"/>
                <w:szCs w:val="28"/>
                <w:rtl w:val="0"/>
              </w:rPr>
              <w:t xml:space="preserve">Section 5 “Adaptive Teaching”</w:t>
            </w:r>
          </w:p>
        </w:tc>
      </w:tr>
      <w:tr>
        <w:trPr>
          <w:cantSplit w:val="0"/>
          <w:tblHeader w:val="0"/>
        </w:trPr>
        <w:tc>
          <w:tcPr/>
          <w:p w:rsidR="00000000" w:rsidDel="00000000" w:rsidP="00000000" w:rsidRDefault="00000000" w:rsidRPr="00000000" w14:paraId="000000A7">
            <w:pPr>
              <w:ind w:left="0" w:firstLine="0"/>
              <w:rPr>
                <w:sz w:val="24"/>
                <w:szCs w:val="24"/>
              </w:rPr>
            </w:pPr>
            <w:r w:rsidDel="00000000" w:rsidR="00000000" w:rsidRPr="00000000">
              <w:rPr>
                <w:b w:val="1"/>
                <w:sz w:val="24"/>
                <w:szCs w:val="24"/>
                <w:rtl w:val="0"/>
              </w:rPr>
              <w:t xml:space="preserve">Develop an understanding of different pupils’ needs,</w:t>
            </w:r>
            <w:r w:rsidDel="00000000" w:rsidR="00000000" w:rsidRPr="00000000">
              <w:rPr>
                <w:sz w:val="24"/>
                <w:szCs w:val="24"/>
                <w:rtl w:val="0"/>
              </w:rPr>
              <w:t xml:space="preserve"> </w:t>
            </w:r>
          </w:p>
          <w:p w:rsidR="00000000" w:rsidDel="00000000" w:rsidP="00000000" w:rsidRDefault="00000000" w:rsidRPr="00000000" w14:paraId="000000A8">
            <w:pPr>
              <w:numPr>
                <w:ilvl w:val="0"/>
                <w:numId w:val="1"/>
              </w:numPr>
              <w:ind w:left="720" w:hanging="360"/>
              <w:rPr>
                <w:sz w:val="24"/>
                <w:szCs w:val="24"/>
              </w:rPr>
            </w:pPr>
            <w:r w:rsidDel="00000000" w:rsidR="00000000" w:rsidRPr="00000000">
              <w:rPr>
                <w:sz w:val="24"/>
                <w:szCs w:val="24"/>
                <w:rtl w:val="0"/>
              </w:rPr>
              <w:t xml:space="preserve">by receiving clear, consistent and effective mentoring in supporting pupils with a range of additional needs, including how to use the SEND Code of Practice, which provides additional guidance on supporting pupils with SEND effectively. </w:t>
            </w:r>
            <w:r w:rsidDel="00000000" w:rsidR="00000000" w:rsidRPr="00000000">
              <w:rPr>
                <w:rtl w:val="0"/>
              </w:rPr>
            </w:r>
          </w:p>
        </w:tc>
        <w:tc>
          <w:tcPr/>
          <w:p w:rsidR="00000000" w:rsidDel="00000000" w:rsidP="00000000" w:rsidRDefault="00000000" w:rsidRPr="00000000" w14:paraId="000000A9">
            <w:pPr>
              <w:rPr>
                <w:sz w:val="24"/>
                <w:szCs w:val="24"/>
              </w:rPr>
            </w:pPr>
            <w:r w:rsidDel="00000000" w:rsidR="00000000" w:rsidRPr="00000000">
              <w:rPr>
                <w:rtl w:val="0"/>
              </w:rPr>
            </w:r>
          </w:p>
        </w:tc>
        <w:tc>
          <w:tcPr/>
          <w:p w:rsidR="00000000" w:rsidDel="00000000" w:rsidP="00000000" w:rsidRDefault="00000000" w:rsidRPr="00000000" w14:paraId="000000AA">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AB">
            <w:pPr>
              <w:rPr>
                <w:sz w:val="24"/>
                <w:szCs w:val="24"/>
              </w:rPr>
            </w:pPr>
            <w:r w:rsidDel="00000000" w:rsidR="00000000" w:rsidRPr="00000000">
              <w:rPr>
                <w:b w:val="1"/>
                <w:sz w:val="24"/>
                <w:szCs w:val="24"/>
                <w:rtl w:val="0"/>
              </w:rPr>
              <w:t xml:space="preserve">Provide opportunities for all pupils to experience success,</w:t>
            </w:r>
            <w:r w:rsidDel="00000000" w:rsidR="00000000" w:rsidRPr="00000000">
              <w:rPr>
                <w:sz w:val="24"/>
                <w:szCs w:val="24"/>
                <w:rtl w:val="0"/>
              </w:rPr>
              <w:t xml:space="preserve"> by</w:t>
            </w:r>
          </w:p>
          <w:p w:rsidR="00000000" w:rsidDel="00000000" w:rsidP="00000000" w:rsidRDefault="00000000" w:rsidRPr="00000000" w14:paraId="000000AC">
            <w:pPr>
              <w:numPr>
                <w:ilvl w:val="0"/>
                <w:numId w:val="11"/>
              </w:numPr>
              <w:spacing w:line="259" w:lineRule="auto"/>
              <w:ind w:left="720" w:hanging="360"/>
              <w:rPr>
                <w:sz w:val="24"/>
                <w:szCs w:val="24"/>
              </w:rPr>
            </w:pPr>
            <w:r w:rsidDel="00000000" w:rsidR="00000000" w:rsidRPr="00000000">
              <w:rPr>
                <w:sz w:val="24"/>
                <w:szCs w:val="24"/>
                <w:rtl w:val="0"/>
              </w:rPr>
              <w:t xml:space="preserve">observing how expert colleagues adapt lessons, whilst maintaining high expectations for all, so that pupils have the opportunity to meet expectations and deconstructing this approach. </w:t>
            </w:r>
          </w:p>
          <w:p w:rsidR="00000000" w:rsidDel="00000000" w:rsidP="00000000" w:rsidRDefault="00000000" w:rsidRPr="00000000" w14:paraId="000000AD">
            <w:pPr>
              <w:numPr>
                <w:ilvl w:val="0"/>
                <w:numId w:val="11"/>
              </w:numPr>
              <w:spacing w:after="160" w:line="259" w:lineRule="auto"/>
              <w:ind w:left="720" w:hanging="360"/>
              <w:rPr>
                <w:sz w:val="24"/>
                <w:szCs w:val="24"/>
              </w:rPr>
            </w:pPr>
            <w:r w:rsidDel="00000000" w:rsidR="00000000" w:rsidRPr="00000000">
              <w:rPr>
                <w:sz w:val="24"/>
                <w:szCs w:val="24"/>
                <w:rtl w:val="0"/>
              </w:rPr>
              <w:t xml:space="preserve">discussing and analysing with expert colleagues how to balance input of new content so that pupils master important concepts. </w:t>
            </w:r>
          </w:p>
          <w:p w:rsidR="00000000" w:rsidDel="00000000" w:rsidP="00000000" w:rsidRDefault="00000000" w:rsidRPr="00000000" w14:paraId="000000AE">
            <w:pPr>
              <w:rPr>
                <w:sz w:val="24"/>
                <w:szCs w:val="24"/>
              </w:rPr>
            </w:pPr>
            <w:r w:rsidDel="00000000" w:rsidR="00000000" w:rsidRPr="00000000">
              <w:rPr>
                <w:rtl w:val="0"/>
              </w:rPr>
            </w:r>
          </w:p>
        </w:tc>
        <w:tc>
          <w:tcPr/>
          <w:p w:rsidR="00000000" w:rsidDel="00000000" w:rsidP="00000000" w:rsidRDefault="00000000" w:rsidRPr="00000000" w14:paraId="000000AF">
            <w:pPr>
              <w:rPr>
                <w:sz w:val="24"/>
                <w:szCs w:val="24"/>
              </w:rPr>
            </w:pPr>
            <w:r w:rsidDel="00000000" w:rsidR="00000000" w:rsidRPr="00000000">
              <w:rPr>
                <w:rtl w:val="0"/>
              </w:rPr>
            </w:r>
          </w:p>
        </w:tc>
        <w:tc>
          <w:tcPr/>
          <w:p w:rsidR="00000000" w:rsidDel="00000000" w:rsidP="00000000" w:rsidRDefault="00000000" w:rsidRPr="00000000" w14:paraId="000000B0">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B1">
            <w:pPr>
              <w:rPr>
                <w:sz w:val="24"/>
                <w:szCs w:val="24"/>
              </w:rPr>
            </w:pPr>
            <w:r w:rsidDel="00000000" w:rsidR="00000000" w:rsidRPr="00000000">
              <w:rPr>
                <w:b w:val="1"/>
                <w:sz w:val="24"/>
                <w:szCs w:val="24"/>
                <w:rtl w:val="0"/>
              </w:rPr>
              <w:t xml:space="preserve">Meet individual needs without creating unnecessary workload,</w:t>
            </w:r>
            <w:r w:rsidDel="00000000" w:rsidR="00000000" w:rsidRPr="00000000">
              <w:rPr>
                <w:sz w:val="24"/>
                <w:szCs w:val="24"/>
                <w:rtl w:val="0"/>
              </w:rPr>
              <w:t xml:space="preserve"> </w:t>
            </w:r>
          </w:p>
          <w:p w:rsidR="00000000" w:rsidDel="00000000" w:rsidP="00000000" w:rsidRDefault="00000000" w:rsidRPr="00000000" w14:paraId="000000B2">
            <w:pPr>
              <w:numPr>
                <w:ilvl w:val="0"/>
                <w:numId w:val="23"/>
              </w:numPr>
              <w:ind w:left="720" w:hanging="360"/>
              <w:rPr>
                <w:sz w:val="24"/>
                <w:szCs w:val="24"/>
              </w:rPr>
            </w:pPr>
            <w:r w:rsidDel="00000000" w:rsidR="00000000" w:rsidRPr="00000000">
              <w:rPr>
                <w:sz w:val="24"/>
                <w:szCs w:val="24"/>
                <w:rtl w:val="0"/>
              </w:rPr>
              <w:t xml:space="preserve">by discussing and analysing with expert colleagues how they decide whether intervening within lessons with individuals and small groups would be more efficient and effective than planning different lessons for different groups of pupils. </w:t>
            </w:r>
          </w:p>
          <w:p w:rsidR="00000000" w:rsidDel="00000000" w:rsidP="00000000" w:rsidRDefault="00000000" w:rsidRPr="00000000" w14:paraId="000000B3">
            <w:pPr>
              <w:rPr>
                <w:sz w:val="24"/>
                <w:szCs w:val="24"/>
              </w:rPr>
            </w:pPr>
            <w:r w:rsidDel="00000000" w:rsidR="00000000" w:rsidRPr="00000000">
              <w:rPr>
                <w:rtl w:val="0"/>
              </w:rPr>
            </w:r>
          </w:p>
        </w:tc>
        <w:tc>
          <w:tcPr/>
          <w:p w:rsidR="00000000" w:rsidDel="00000000" w:rsidP="00000000" w:rsidRDefault="00000000" w:rsidRPr="00000000" w14:paraId="000000B4">
            <w:pPr>
              <w:rPr>
                <w:sz w:val="24"/>
                <w:szCs w:val="24"/>
              </w:rPr>
            </w:pPr>
            <w:r w:rsidDel="00000000" w:rsidR="00000000" w:rsidRPr="00000000">
              <w:rPr>
                <w:rtl w:val="0"/>
              </w:rPr>
            </w:r>
          </w:p>
        </w:tc>
        <w:tc>
          <w:tcPr/>
          <w:p w:rsidR="00000000" w:rsidDel="00000000" w:rsidP="00000000" w:rsidRDefault="00000000" w:rsidRPr="00000000" w14:paraId="000000B5">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B6">
            <w:pPr>
              <w:rPr>
                <w:sz w:val="24"/>
                <w:szCs w:val="24"/>
              </w:rPr>
            </w:pPr>
            <w:r w:rsidDel="00000000" w:rsidR="00000000" w:rsidRPr="00000000">
              <w:rPr>
                <w:b w:val="1"/>
                <w:sz w:val="24"/>
                <w:szCs w:val="24"/>
                <w:rtl w:val="0"/>
              </w:rPr>
              <w:t xml:space="preserve">Group pupils effectively,</w:t>
            </w:r>
            <w:r w:rsidDel="00000000" w:rsidR="00000000" w:rsidRPr="00000000">
              <w:rPr>
                <w:sz w:val="24"/>
                <w:szCs w:val="24"/>
                <w:rtl w:val="0"/>
              </w:rPr>
              <w:t xml:space="preserve"> by</w:t>
            </w:r>
          </w:p>
          <w:p w:rsidR="00000000" w:rsidDel="00000000" w:rsidP="00000000" w:rsidRDefault="00000000" w:rsidRPr="00000000" w14:paraId="000000B7">
            <w:pPr>
              <w:numPr>
                <w:ilvl w:val="0"/>
                <w:numId w:val="14"/>
              </w:numPr>
              <w:spacing w:line="259" w:lineRule="auto"/>
              <w:ind w:left="720" w:hanging="360"/>
              <w:rPr>
                <w:sz w:val="24"/>
                <w:szCs w:val="24"/>
              </w:rPr>
            </w:pPr>
            <w:r w:rsidDel="00000000" w:rsidR="00000000" w:rsidRPr="00000000">
              <w:rPr>
                <w:sz w:val="24"/>
                <w:szCs w:val="24"/>
                <w:rtl w:val="0"/>
              </w:rPr>
              <w:t xml:space="preserve">discussing with expert colleagues how the placement school changes groups regularly, avoiding the perception that groups are fixed.</w:t>
            </w:r>
          </w:p>
          <w:p w:rsidR="00000000" w:rsidDel="00000000" w:rsidP="00000000" w:rsidRDefault="00000000" w:rsidRPr="00000000" w14:paraId="000000B8">
            <w:pPr>
              <w:numPr>
                <w:ilvl w:val="0"/>
                <w:numId w:val="14"/>
              </w:numPr>
              <w:spacing w:after="160" w:line="259" w:lineRule="auto"/>
              <w:ind w:left="720" w:hanging="360"/>
              <w:rPr>
                <w:sz w:val="24"/>
                <w:szCs w:val="24"/>
              </w:rPr>
            </w:pPr>
            <w:r w:rsidDel="00000000" w:rsidR="00000000" w:rsidRPr="00000000">
              <w:rPr>
                <w:sz w:val="24"/>
                <w:szCs w:val="24"/>
                <w:rtl w:val="0"/>
              </w:rPr>
              <w:t xml:space="preserve">discussing and analysing with expert colleagues how the placement school ensures that any groups based on attainment are subject specific. </w:t>
            </w:r>
          </w:p>
          <w:p w:rsidR="00000000" w:rsidDel="00000000" w:rsidP="00000000" w:rsidRDefault="00000000" w:rsidRPr="00000000" w14:paraId="000000B9">
            <w:pPr>
              <w:rPr>
                <w:sz w:val="24"/>
                <w:szCs w:val="24"/>
              </w:rPr>
            </w:pPr>
            <w:r w:rsidDel="00000000" w:rsidR="00000000" w:rsidRPr="00000000">
              <w:rPr>
                <w:rtl w:val="0"/>
              </w:rPr>
            </w:r>
          </w:p>
        </w:tc>
        <w:tc>
          <w:tcPr/>
          <w:p w:rsidR="00000000" w:rsidDel="00000000" w:rsidP="00000000" w:rsidRDefault="00000000" w:rsidRPr="00000000" w14:paraId="000000BA">
            <w:pPr>
              <w:rPr>
                <w:sz w:val="24"/>
                <w:szCs w:val="24"/>
              </w:rPr>
            </w:pPr>
            <w:r w:rsidDel="00000000" w:rsidR="00000000" w:rsidRPr="00000000">
              <w:rPr>
                <w:rtl w:val="0"/>
              </w:rPr>
            </w:r>
          </w:p>
        </w:tc>
        <w:tc>
          <w:tcPr/>
          <w:p w:rsidR="00000000" w:rsidDel="00000000" w:rsidP="00000000" w:rsidRDefault="00000000" w:rsidRPr="00000000" w14:paraId="000000BB">
            <w:pPr>
              <w:rPr>
                <w:sz w:val="24"/>
                <w:szCs w:val="24"/>
              </w:rPr>
            </w:pPr>
            <w:r w:rsidDel="00000000" w:rsidR="00000000" w:rsidRPr="00000000">
              <w:rPr>
                <w:rtl w:val="0"/>
              </w:rPr>
            </w:r>
          </w:p>
        </w:tc>
      </w:tr>
      <w:tr>
        <w:trPr>
          <w:cantSplit w:val="0"/>
          <w:tblHeader w:val="0"/>
        </w:trPr>
        <w:tc>
          <w:tcPr>
            <w:gridSpan w:val="3"/>
            <w:shd w:fill="f2f2f2" w:val="clear"/>
          </w:tcPr>
          <w:p w:rsidR="00000000" w:rsidDel="00000000" w:rsidP="00000000" w:rsidRDefault="00000000" w:rsidRPr="00000000" w14:paraId="000000BC">
            <w:pPr>
              <w:jc w:val="center"/>
              <w:rPr>
                <w:b w:val="1"/>
                <w:sz w:val="28"/>
                <w:szCs w:val="28"/>
              </w:rPr>
            </w:pPr>
            <w:r w:rsidDel="00000000" w:rsidR="00000000" w:rsidRPr="00000000">
              <w:rPr>
                <w:b w:val="1"/>
                <w:sz w:val="28"/>
                <w:szCs w:val="28"/>
                <w:rtl w:val="0"/>
              </w:rPr>
              <w:t xml:space="preserve">Section 8 “Professional Behaviours”</w:t>
            </w:r>
          </w:p>
        </w:tc>
      </w:tr>
      <w:tr>
        <w:trPr>
          <w:cantSplit w:val="0"/>
          <w:tblHeader w:val="0"/>
        </w:trPr>
        <w:tc>
          <w:tcPr/>
          <w:p w:rsidR="00000000" w:rsidDel="00000000" w:rsidP="00000000" w:rsidRDefault="00000000" w:rsidRPr="00000000" w14:paraId="000000BF">
            <w:pPr>
              <w:rPr>
                <w:sz w:val="24"/>
                <w:szCs w:val="24"/>
              </w:rPr>
            </w:pPr>
            <w:r w:rsidDel="00000000" w:rsidR="00000000" w:rsidRPr="00000000">
              <w:rPr>
                <w:b w:val="1"/>
                <w:sz w:val="24"/>
                <w:szCs w:val="24"/>
                <w:rtl w:val="0"/>
              </w:rPr>
              <w:t xml:space="preserve">Develop as a professional</w:t>
            </w:r>
            <w:r w:rsidDel="00000000" w:rsidR="00000000" w:rsidRPr="00000000">
              <w:rPr>
                <w:sz w:val="24"/>
                <w:szCs w:val="24"/>
                <w:rtl w:val="0"/>
              </w:rPr>
              <w:t xml:space="preserve">, by</w:t>
            </w:r>
          </w:p>
          <w:p w:rsidR="00000000" w:rsidDel="00000000" w:rsidP="00000000" w:rsidRDefault="00000000" w:rsidRPr="00000000" w14:paraId="000000C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sz w:val="24"/>
                <w:szCs w:val="24"/>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receiving clear, consistent and effective mentoring in how to engage in professional development with clear intentions for impact on pupil outcomes, sustained over time with built-in opportunities for practice.</w:t>
            </w:r>
            <w:r w:rsidDel="00000000" w:rsidR="00000000" w:rsidRPr="00000000">
              <w:rPr>
                <w:rtl w:val="0"/>
              </w:rPr>
            </w:r>
          </w:p>
          <w:p w:rsidR="00000000" w:rsidDel="00000000" w:rsidP="00000000" w:rsidRDefault="00000000" w:rsidRPr="00000000" w14:paraId="000000C1">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sz w:val="24"/>
                <w:szCs w:val="24"/>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receiving clear, consistent and effective mentoring on the duties relating to Part 2 of the Teachers’ Standards. </w:t>
            </w:r>
            <w:r w:rsidDel="00000000" w:rsidR="00000000" w:rsidRPr="00000000">
              <w:rPr>
                <w:rtl w:val="0"/>
              </w:rPr>
            </w:r>
          </w:p>
          <w:p w:rsidR="00000000" w:rsidDel="00000000" w:rsidP="00000000" w:rsidRDefault="00000000" w:rsidRPr="00000000" w14:paraId="000000C2">
            <w:pPr>
              <w:rPr>
                <w:sz w:val="24"/>
                <w:szCs w:val="24"/>
              </w:rPr>
            </w:pPr>
            <w:r w:rsidDel="00000000" w:rsidR="00000000" w:rsidRPr="00000000">
              <w:rPr>
                <w:rtl w:val="0"/>
              </w:rPr>
            </w:r>
          </w:p>
        </w:tc>
        <w:tc>
          <w:tcPr/>
          <w:p w:rsidR="00000000" w:rsidDel="00000000" w:rsidP="00000000" w:rsidRDefault="00000000" w:rsidRPr="00000000" w14:paraId="000000C3">
            <w:pPr>
              <w:rPr>
                <w:sz w:val="24"/>
                <w:szCs w:val="24"/>
              </w:rPr>
            </w:pPr>
            <w:r w:rsidDel="00000000" w:rsidR="00000000" w:rsidRPr="00000000">
              <w:rPr>
                <w:rtl w:val="0"/>
              </w:rPr>
            </w:r>
          </w:p>
        </w:tc>
        <w:tc>
          <w:tcPr/>
          <w:p w:rsidR="00000000" w:rsidDel="00000000" w:rsidP="00000000" w:rsidRDefault="00000000" w:rsidRPr="00000000" w14:paraId="000000C4">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C5">
            <w:pPr>
              <w:rPr>
                <w:sz w:val="24"/>
                <w:szCs w:val="24"/>
              </w:rPr>
            </w:pPr>
            <w:r w:rsidDel="00000000" w:rsidR="00000000" w:rsidRPr="00000000">
              <w:rPr>
                <w:b w:val="1"/>
                <w:sz w:val="24"/>
                <w:szCs w:val="24"/>
                <w:rtl w:val="0"/>
              </w:rPr>
              <w:t xml:space="preserve">Build effective working relationships</w:t>
            </w:r>
            <w:r w:rsidDel="00000000" w:rsidR="00000000" w:rsidRPr="00000000">
              <w:rPr>
                <w:sz w:val="24"/>
                <w:szCs w:val="24"/>
                <w:rtl w:val="0"/>
              </w:rPr>
              <w:t xml:space="preserve">, by</w:t>
            </w:r>
          </w:p>
          <w:p w:rsidR="00000000" w:rsidDel="00000000" w:rsidP="00000000" w:rsidRDefault="00000000" w:rsidRPr="00000000" w14:paraId="000000C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sz w:val="24"/>
                <w:szCs w:val="24"/>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discussing and analysing with expert colleagues how experienced colleagues seek ways to support individual colleagues and working as part of a team. </w:t>
            </w:r>
            <w:r w:rsidDel="00000000" w:rsidR="00000000" w:rsidRPr="00000000">
              <w:rPr>
                <w:rtl w:val="0"/>
              </w:rPr>
            </w:r>
          </w:p>
          <w:p w:rsidR="00000000" w:rsidDel="00000000" w:rsidP="00000000" w:rsidRDefault="00000000" w:rsidRPr="00000000" w14:paraId="000000C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sz w:val="24"/>
                <w:szCs w:val="24"/>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observing how expert colleagues communicate with parents and carers proactively and make effective use of parents’ evening to engage parents and carers in their child’s schooling and deconstructing this approach. </w:t>
            </w:r>
            <w:r w:rsidDel="00000000" w:rsidR="00000000" w:rsidRPr="00000000">
              <w:rPr>
                <w:rtl w:val="0"/>
              </w:rPr>
            </w:r>
          </w:p>
          <w:p w:rsidR="00000000" w:rsidDel="00000000" w:rsidP="00000000" w:rsidRDefault="00000000" w:rsidRPr="00000000" w14:paraId="000000C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sz w:val="24"/>
                <w:szCs w:val="24"/>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receiving clear, consistent and effective mentoring in how to work closely with the SENCO and other professionals supporting pupils with additional needs, including how to make explicit links between interventions delivered outside of lessons with classroom teaching. </w:t>
            </w:r>
            <w:r w:rsidDel="00000000" w:rsidR="00000000" w:rsidRPr="00000000">
              <w:rPr>
                <w:rtl w:val="0"/>
              </w:rPr>
            </w:r>
          </w:p>
          <w:p w:rsidR="00000000" w:rsidDel="00000000" w:rsidP="00000000" w:rsidRDefault="00000000" w:rsidRPr="00000000" w14:paraId="000000C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sz w:val="24"/>
                <w:szCs w:val="24"/>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discussing with </w:t>
            </w: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mentor </w:t>
            </w: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and </w:t>
            </w: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expert colleagues </w:t>
            </w: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how to share the intended lesson outcomes with teaching assistants ahead of lessons.</w:t>
            </w:r>
            <w:r w:rsidDel="00000000" w:rsidR="00000000" w:rsidRPr="00000000">
              <w:rPr>
                <w:rtl w:val="0"/>
              </w:rPr>
            </w:r>
          </w:p>
          <w:p w:rsidR="00000000" w:rsidDel="00000000" w:rsidP="00000000" w:rsidRDefault="00000000" w:rsidRPr="00000000" w14:paraId="000000C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sz w:val="24"/>
                <w:szCs w:val="24"/>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receiving clear, consistent and effective mentoring in how to ensure that support provided by teaching assistants in lessons is additional to, rather than a replacement for, support from the teacher. </w:t>
            </w:r>
            <w:r w:rsidDel="00000000" w:rsidR="00000000" w:rsidRPr="00000000">
              <w:rPr>
                <w:rtl w:val="0"/>
              </w:rPr>
            </w:r>
          </w:p>
        </w:tc>
        <w:tc>
          <w:tcPr/>
          <w:p w:rsidR="00000000" w:rsidDel="00000000" w:rsidP="00000000" w:rsidRDefault="00000000" w:rsidRPr="00000000" w14:paraId="000000CB">
            <w:pPr>
              <w:rPr>
                <w:sz w:val="24"/>
                <w:szCs w:val="24"/>
              </w:rPr>
            </w:pPr>
            <w:r w:rsidDel="00000000" w:rsidR="00000000" w:rsidRPr="00000000">
              <w:rPr>
                <w:rtl w:val="0"/>
              </w:rPr>
            </w:r>
          </w:p>
        </w:tc>
        <w:tc>
          <w:tcPr/>
          <w:p w:rsidR="00000000" w:rsidDel="00000000" w:rsidP="00000000" w:rsidRDefault="00000000" w:rsidRPr="00000000" w14:paraId="000000CC">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CD">
            <w:pPr>
              <w:rPr>
                <w:sz w:val="24"/>
                <w:szCs w:val="24"/>
              </w:rPr>
            </w:pPr>
            <w:r w:rsidDel="00000000" w:rsidR="00000000" w:rsidRPr="00000000">
              <w:rPr>
                <w:b w:val="1"/>
                <w:sz w:val="24"/>
                <w:szCs w:val="24"/>
                <w:rtl w:val="0"/>
              </w:rPr>
              <w:t xml:space="preserve">Manage workload and wellbeing</w:t>
            </w:r>
            <w:r w:rsidDel="00000000" w:rsidR="00000000" w:rsidRPr="00000000">
              <w:rPr>
                <w:sz w:val="24"/>
                <w:szCs w:val="24"/>
                <w:rtl w:val="0"/>
              </w:rPr>
              <w:t xml:space="preserve">, by</w:t>
            </w:r>
          </w:p>
          <w:p w:rsidR="00000000" w:rsidDel="00000000" w:rsidP="00000000" w:rsidRDefault="00000000" w:rsidRPr="00000000" w14:paraId="000000CE">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sz w:val="24"/>
                <w:szCs w:val="24"/>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observing how expert colleagues use and personalise systems and routines to support efficient time and task management and deconstructing this approach. </w:t>
            </w:r>
            <w:r w:rsidDel="00000000" w:rsidR="00000000" w:rsidRPr="00000000">
              <w:rPr>
                <w:rtl w:val="0"/>
              </w:rPr>
            </w:r>
          </w:p>
          <w:p w:rsidR="00000000" w:rsidDel="00000000" w:rsidP="00000000" w:rsidRDefault="00000000" w:rsidRPr="00000000" w14:paraId="000000CF">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sz w:val="24"/>
                <w:szCs w:val="24"/>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discussing and analysing with expert colleagues the importance of the right to support (e.g. to deal with </w:t>
            </w:r>
            <w:r w:rsidDel="00000000" w:rsidR="00000000" w:rsidRPr="00000000">
              <w:rPr>
                <w:sz w:val="24"/>
                <w:szCs w:val="24"/>
                <w:rtl w:val="0"/>
              </w:rPr>
              <w:t xml:space="preserve">misbehaviour</w:t>
            </w: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D0">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sz w:val="24"/>
                <w:szCs w:val="24"/>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protecting time for rest and recovery and being aware of the sources of support available to support good mental wellbeing. </w:t>
            </w:r>
            <w:r w:rsidDel="00000000" w:rsidR="00000000" w:rsidRPr="00000000">
              <w:rPr>
                <w:rtl w:val="0"/>
              </w:rPr>
            </w:r>
          </w:p>
          <w:p w:rsidR="00000000" w:rsidDel="00000000" w:rsidP="00000000" w:rsidRDefault="00000000" w:rsidRPr="00000000" w14:paraId="000000D1">
            <w:pPr>
              <w:rPr>
                <w:sz w:val="24"/>
                <w:szCs w:val="24"/>
              </w:rPr>
            </w:pPr>
            <w:r w:rsidDel="00000000" w:rsidR="00000000" w:rsidRPr="00000000">
              <w:rPr>
                <w:rtl w:val="0"/>
              </w:rPr>
            </w:r>
          </w:p>
        </w:tc>
        <w:tc>
          <w:tcPr/>
          <w:p w:rsidR="00000000" w:rsidDel="00000000" w:rsidP="00000000" w:rsidRDefault="00000000" w:rsidRPr="00000000" w14:paraId="000000D2">
            <w:pPr>
              <w:rPr>
                <w:sz w:val="24"/>
                <w:szCs w:val="24"/>
              </w:rPr>
            </w:pPr>
            <w:r w:rsidDel="00000000" w:rsidR="00000000" w:rsidRPr="00000000">
              <w:rPr>
                <w:rtl w:val="0"/>
              </w:rPr>
            </w:r>
          </w:p>
        </w:tc>
        <w:tc>
          <w:tcPr/>
          <w:p w:rsidR="00000000" w:rsidDel="00000000" w:rsidP="00000000" w:rsidRDefault="00000000" w:rsidRPr="00000000" w14:paraId="000000D3">
            <w:pPr>
              <w:rPr>
                <w:sz w:val="24"/>
                <w:szCs w:val="24"/>
              </w:rPr>
            </w:pPr>
            <w:r w:rsidDel="00000000" w:rsidR="00000000" w:rsidRPr="00000000">
              <w:rPr>
                <w:rtl w:val="0"/>
              </w:rPr>
            </w:r>
          </w:p>
        </w:tc>
      </w:tr>
    </w:tbl>
    <w:p w:rsidR="00000000" w:rsidDel="00000000" w:rsidP="00000000" w:rsidRDefault="00000000" w:rsidRPr="00000000" w14:paraId="000000D4">
      <w:pPr>
        <w:rPr/>
      </w:pPr>
      <w:r w:rsidDel="00000000" w:rsidR="00000000" w:rsidRPr="00000000">
        <w:rPr>
          <w:rtl w:val="0"/>
        </w:rPr>
        <w:t xml:space="preserve"> </w:t>
      </w:r>
    </w:p>
    <w:p w:rsidR="00000000" w:rsidDel="00000000" w:rsidP="00000000" w:rsidRDefault="00000000" w:rsidRPr="00000000" w14:paraId="000000D5">
      <w:pPr>
        <w:rPr>
          <w:b w:val="1"/>
          <w:i w:val="1"/>
          <w:sz w:val="24"/>
          <w:szCs w:val="24"/>
        </w:rPr>
      </w:pPr>
      <w:r w:rsidDel="00000000" w:rsidR="00000000" w:rsidRPr="00000000">
        <w:rPr>
          <w:rtl w:val="0"/>
        </w:rPr>
      </w:r>
    </w:p>
    <w:sectPr>
      <w:pgSz w:h="11906" w:w="16838" w:orient="landscape"/>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b w:val="1"/>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pPr>
    <w:rPr>
      <w:rFonts w:ascii="Calibri" w:cs="Calibri" w:eastAsia="Calibri" w:hAnsi="Calibri"/>
      <w:b w:val="1"/>
      <w:sz w:val="44"/>
      <w:szCs w:val="44"/>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b w:val="1"/>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pPr>
    <w:rPr>
      <w:rFonts w:ascii="Calibri" w:cs="Calibri" w:eastAsia="Calibri" w:hAnsi="Calibri"/>
      <w:b w:val="1"/>
      <w:sz w:val="44"/>
      <w:szCs w:val="44"/>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b w:val="1"/>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pPr>
    <w:rPr>
      <w:rFonts w:ascii="Calibri" w:cs="Calibri" w:eastAsia="Calibri" w:hAnsi="Calibri"/>
      <w:b w:val="1"/>
      <w:sz w:val="44"/>
      <w:szCs w:val="4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FOoAfJrm/8tjfiMoZLYLMhfU1Qw==">AMUW2mXLjdHNy/xHOb9OAgPymoZSIZ5jV2J6ALtsrUrNwfOXI5TK8MP6EKdV/9pGl4vIPMN1qlupeNQsvz3f59sC6uExm6aRoIn2MgkrWk4z7vUXQFwKou4XhG222t1NVCIjjaPpFBtP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